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7EBFE" w14:textId="77777777" w:rsidR="00430495" w:rsidRDefault="007A47E2" w:rsidP="00C851BD">
      <w:pPr>
        <w:jc w:val="both"/>
      </w:pPr>
      <w:r>
        <w:rPr>
          <w:noProof/>
          <w:lang w:eastAsia="en-GB"/>
        </w:rPr>
        <w:drawing>
          <wp:inline distT="0" distB="0" distL="0" distR="0" wp14:anchorId="521D0232" wp14:editId="3DEA1DD8">
            <wp:extent cx="5276850" cy="1781175"/>
            <wp:effectExtent l="0" t="0" r="0" b="9525"/>
            <wp:docPr id="1" name="Picture 1" descr="Progress_Housing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ess_Housing_CMY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1781175"/>
                    </a:xfrm>
                    <a:prstGeom prst="rect">
                      <a:avLst/>
                    </a:prstGeom>
                    <a:noFill/>
                    <a:ln>
                      <a:noFill/>
                    </a:ln>
                  </pic:spPr>
                </pic:pic>
              </a:graphicData>
            </a:graphic>
          </wp:inline>
        </w:drawing>
      </w:r>
    </w:p>
    <w:p w14:paraId="3DC55B9F" w14:textId="77777777" w:rsidR="009A4BFB" w:rsidRDefault="009A4BFB" w:rsidP="009A4BFB">
      <w:pPr>
        <w:jc w:val="center"/>
        <w:rPr>
          <w:b/>
          <w:sz w:val="28"/>
          <w:szCs w:val="28"/>
        </w:rPr>
      </w:pPr>
    </w:p>
    <w:p w14:paraId="5758AF6A" w14:textId="77777777" w:rsidR="00EF1FBB" w:rsidRPr="00383313" w:rsidRDefault="00383313" w:rsidP="009A4BFB">
      <w:pPr>
        <w:jc w:val="center"/>
        <w:rPr>
          <w:b/>
        </w:rPr>
      </w:pPr>
      <w:r w:rsidRPr="00383313">
        <w:rPr>
          <w:b/>
          <w:sz w:val="28"/>
          <w:szCs w:val="28"/>
        </w:rPr>
        <w:t>POLICY</w:t>
      </w:r>
      <w:r>
        <w:rPr>
          <w:b/>
          <w:sz w:val="28"/>
          <w:szCs w:val="28"/>
        </w:rPr>
        <w:t xml:space="preserve"> DOCUMENT</w:t>
      </w:r>
    </w:p>
    <w:p w14:paraId="004E4862" w14:textId="77777777" w:rsidR="00816BA9" w:rsidRDefault="00816BA9" w:rsidP="00816BA9">
      <w:pPr>
        <w:jc w:val="both"/>
      </w:pPr>
    </w:p>
    <w:tbl>
      <w:tblPr>
        <w:tblW w:w="9184" w:type="dxa"/>
        <w:tblLook w:val="0000" w:firstRow="0" w:lastRow="0" w:firstColumn="0" w:lastColumn="0" w:noHBand="0" w:noVBand="0"/>
      </w:tblPr>
      <w:tblGrid>
        <w:gridCol w:w="2395"/>
        <w:gridCol w:w="6789"/>
      </w:tblGrid>
      <w:tr w:rsidR="00816BA9" w14:paraId="65543BDE" w14:textId="77777777" w:rsidTr="00955490">
        <w:trPr>
          <w:trHeight w:hRule="exact" w:val="567"/>
        </w:trPr>
        <w:tc>
          <w:tcPr>
            <w:tcW w:w="2395" w:type="dxa"/>
          </w:tcPr>
          <w:p w14:paraId="563B8708" w14:textId="77777777" w:rsidR="00816BA9" w:rsidRDefault="00816BA9" w:rsidP="00955490">
            <w:pPr>
              <w:pStyle w:val="StyleArial12ptBoldRightBefore6ptAfter6pt"/>
              <w:jc w:val="both"/>
            </w:pPr>
            <w:r>
              <w:t>Group Member:</w:t>
            </w:r>
          </w:p>
        </w:tc>
        <w:sdt>
          <w:sdtPr>
            <w:alias w:val="Group Member"/>
            <w:tag w:val="f894588c5dd14c8799ad70a06a2cf6b2"/>
            <w:id w:val="1372880920"/>
            <w:lock w:val="contentLocked"/>
            <w:placeholder>
              <w:docPart w:val="B0467055B8BB48DB8AF287B98CD662B3"/>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f894588c5dd14c8799ad70a06a2cf6b2[1]/ns2:Terms[1]" w:storeItemID="{32C58191-E11C-4F70-980B-054D430A9637}"/>
            <w:text w:multiLine="1"/>
          </w:sdtPr>
          <w:sdtEndPr/>
          <w:sdtContent>
            <w:tc>
              <w:tcPr>
                <w:tcW w:w="6789" w:type="dxa"/>
                <w:vAlign w:val="center"/>
              </w:tcPr>
              <w:p w14:paraId="44B816EC" w14:textId="77777777" w:rsidR="00816BA9" w:rsidRDefault="00816BA9" w:rsidP="00955490">
                <w:pPr>
                  <w:jc w:val="both"/>
                </w:pPr>
                <w:r>
                  <w:t>Progress Housing Group</w:t>
                </w:r>
              </w:p>
            </w:tc>
          </w:sdtContent>
        </w:sdt>
      </w:tr>
      <w:tr w:rsidR="00816BA9" w14:paraId="3BE07094" w14:textId="77777777" w:rsidTr="00955490">
        <w:trPr>
          <w:trHeight w:hRule="exact" w:val="567"/>
        </w:trPr>
        <w:tc>
          <w:tcPr>
            <w:tcW w:w="2395" w:type="dxa"/>
          </w:tcPr>
          <w:p w14:paraId="6B898F35" w14:textId="77777777" w:rsidR="00816BA9" w:rsidRDefault="00816BA9" w:rsidP="00955490">
            <w:pPr>
              <w:pStyle w:val="StyleArial12ptBoldRightBefore6ptAfter6pt"/>
              <w:jc w:val="both"/>
            </w:pPr>
            <w:r>
              <w:t>Service Area:</w:t>
            </w:r>
          </w:p>
        </w:tc>
        <w:sdt>
          <w:sdtPr>
            <w:alias w:val="Service Area"/>
            <w:tag w:val="c7a04712cb504660b3b657967def9b6f"/>
            <w:id w:val="352614433"/>
            <w:lock w:val="contentLocked"/>
            <w:placeholder>
              <w:docPart w:val="7B1202EE10364A2C8B2A31181193F728"/>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c7a04712cb504660b3b657967def9b6f[1]/ns2:Terms[1]" w:storeItemID="{32C58191-E11C-4F70-980B-054D430A9637}"/>
            <w:text w:multiLine="1"/>
          </w:sdtPr>
          <w:sdtEndPr/>
          <w:sdtContent>
            <w:tc>
              <w:tcPr>
                <w:tcW w:w="6789" w:type="dxa"/>
                <w:vAlign w:val="center"/>
              </w:tcPr>
              <w:p w14:paraId="1747E31C" w14:textId="77777777" w:rsidR="00816BA9" w:rsidRDefault="005959B3" w:rsidP="00955490">
                <w:pPr>
                  <w:jc w:val="both"/>
                </w:pPr>
                <w:r>
                  <w:t>Progress Housing Group</w:t>
                </w:r>
              </w:p>
            </w:tc>
          </w:sdtContent>
        </w:sdt>
      </w:tr>
      <w:tr w:rsidR="00816BA9" w14:paraId="5C0E10C7" w14:textId="77777777" w:rsidTr="00955490">
        <w:trPr>
          <w:trHeight w:hRule="exact" w:val="567"/>
        </w:trPr>
        <w:tc>
          <w:tcPr>
            <w:tcW w:w="2395" w:type="dxa"/>
          </w:tcPr>
          <w:p w14:paraId="2C4BBB94" w14:textId="77777777" w:rsidR="00816BA9" w:rsidRDefault="00816BA9" w:rsidP="00955490">
            <w:pPr>
              <w:pStyle w:val="StyleArial12ptBoldRightBefore6ptAfter6pt"/>
              <w:jc w:val="both"/>
            </w:pPr>
            <w:r>
              <w:t>Document Ref No:</w:t>
            </w:r>
          </w:p>
        </w:tc>
        <w:sdt>
          <w:sdtPr>
            <w:alias w:val="Document Reference"/>
            <w:tag w:val="DocumentReference"/>
            <w:id w:val="-325979137"/>
            <w:placeholder>
              <w:docPart w:val="3A95353CBB364EE985EC4BBCD1E5D343"/>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ocumentReference[1]" w:storeItemID="{32C58191-E11C-4F70-980B-054D430A9637}"/>
            <w:text/>
          </w:sdtPr>
          <w:sdtEndPr/>
          <w:sdtContent>
            <w:tc>
              <w:tcPr>
                <w:tcW w:w="6789" w:type="dxa"/>
                <w:vAlign w:val="center"/>
              </w:tcPr>
              <w:p w14:paraId="7067E020" w14:textId="77777777" w:rsidR="00816BA9" w:rsidRDefault="00D024E5" w:rsidP="00955490">
                <w:pPr>
                  <w:jc w:val="both"/>
                </w:pPr>
                <w:r>
                  <w:t>GRPOLHM05</w:t>
                </w:r>
              </w:p>
            </w:tc>
          </w:sdtContent>
        </w:sdt>
      </w:tr>
      <w:tr w:rsidR="00816BA9" w14:paraId="7A5D7152" w14:textId="77777777" w:rsidTr="00955490">
        <w:trPr>
          <w:trHeight w:hRule="exact" w:val="567"/>
        </w:trPr>
        <w:tc>
          <w:tcPr>
            <w:tcW w:w="2395" w:type="dxa"/>
          </w:tcPr>
          <w:p w14:paraId="22A68487" w14:textId="77777777" w:rsidR="00816BA9" w:rsidRDefault="00816BA9" w:rsidP="00955490">
            <w:pPr>
              <w:pStyle w:val="StyleArial12ptBoldRightBefore6ptAfter6pt"/>
              <w:jc w:val="both"/>
            </w:pPr>
            <w:r>
              <w:t>Subject Title:</w:t>
            </w:r>
          </w:p>
        </w:tc>
        <w:sdt>
          <w:sdtPr>
            <w:alias w:val="Title"/>
            <w:tag w:val=""/>
            <w:id w:val="1060674097"/>
            <w:placeholder>
              <w:docPart w:val="AB5EE08B9B2C4DE5AB198EABA5ABA78E"/>
            </w:placeholder>
            <w:dataBinding w:prefixMappings="xmlns:ns0='http://purl.org/dc/elements/1.1/' xmlns:ns1='http://schemas.openxmlformats.org/package/2006/metadata/core-properties' " w:xpath="/ns1:coreProperties[1]/ns0:title[1]" w:storeItemID="{6C3C8BC8-F283-45AE-878A-BAB7291924A1}"/>
            <w:text/>
          </w:sdtPr>
          <w:sdtEndPr/>
          <w:sdtContent>
            <w:tc>
              <w:tcPr>
                <w:tcW w:w="6789" w:type="dxa"/>
                <w:vAlign w:val="center"/>
              </w:tcPr>
              <w:p w14:paraId="6936E789" w14:textId="77777777" w:rsidR="00816BA9" w:rsidRDefault="00816BA9" w:rsidP="00955490">
                <w:pPr>
                  <w:jc w:val="both"/>
                </w:pPr>
                <w:r>
                  <w:t>Unmet Need and Child Safeguarding Policy</w:t>
                </w:r>
              </w:p>
            </w:tc>
          </w:sdtContent>
        </w:sdt>
      </w:tr>
      <w:tr w:rsidR="00816BA9" w14:paraId="627F1E13" w14:textId="77777777" w:rsidTr="00955490">
        <w:trPr>
          <w:trHeight w:hRule="exact" w:val="567"/>
        </w:trPr>
        <w:tc>
          <w:tcPr>
            <w:tcW w:w="2395" w:type="dxa"/>
          </w:tcPr>
          <w:p w14:paraId="6DD14EF9" w14:textId="77777777" w:rsidR="00816BA9" w:rsidRDefault="00816BA9" w:rsidP="00955490">
            <w:pPr>
              <w:pStyle w:val="StyleArial12ptBoldRightBefore6ptAfter6pt"/>
              <w:jc w:val="both"/>
            </w:pPr>
            <w:r>
              <w:t>Version:</w:t>
            </w:r>
          </w:p>
        </w:tc>
        <w:sdt>
          <w:sdtPr>
            <w:alias w:val="Published Version"/>
            <w:tag w:val="PublishedVersion"/>
            <w:id w:val="-1551455105"/>
            <w:placeholder>
              <w:docPart w:val="5137DD5B669340E88DCA99498CB93F6E"/>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PublishedVersion[1]" w:storeItemID="{32C58191-E11C-4F70-980B-054D430A9637}"/>
            <w:text/>
          </w:sdtPr>
          <w:sdtEndPr/>
          <w:sdtContent>
            <w:tc>
              <w:tcPr>
                <w:tcW w:w="6789" w:type="dxa"/>
                <w:vAlign w:val="center"/>
              </w:tcPr>
              <w:p w14:paraId="11CF8DC9" w14:textId="5CCC7596" w:rsidR="00816BA9" w:rsidRDefault="006D3B8A" w:rsidP="00816BA9">
                <w:pPr>
                  <w:jc w:val="both"/>
                </w:pPr>
                <w:r>
                  <w:t>10</w:t>
                </w:r>
              </w:p>
            </w:tc>
          </w:sdtContent>
        </w:sdt>
      </w:tr>
      <w:tr w:rsidR="00816BA9" w14:paraId="233E5F5E" w14:textId="77777777" w:rsidTr="00955490">
        <w:trPr>
          <w:trHeight w:hRule="exact" w:val="567"/>
        </w:trPr>
        <w:tc>
          <w:tcPr>
            <w:tcW w:w="2395" w:type="dxa"/>
          </w:tcPr>
          <w:p w14:paraId="41B1B8BC" w14:textId="77777777" w:rsidR="00816BA9" w:rsidRDefault="00816BA9" w:rsidP="00955490">
            <w:pPr>
              <w:pStyle w:val="StyleArial12ptBoldRightBefore6ptAfter6pt"/>
              <w:jc w:val="both"/>
            </w:pPr>
            <w:r>
              <w:t>Effective Date:</w:t>
            </w:r>
          </w:p>
        </w:tc>
        <w:sdt>
          <w:sdtPr>
            <w:alias w:val="Date Of Issue"/>
            <w:tag w:val="DateOfIssue"/>
            <w:id w:val="-1608268222"/>
            <w:placeholder>
              <w:docPart w:val="3C4015F7EC6C4E14AF4F05EB7A66B4B8"/>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ateOfIssue[1]" w:storeItemID="{32C58191-E11C-4F70-980B-054D430A9637}"/>
            <w:date w:fullDate="2015-04-01T00:00:00Z">
              <w:dateFormat w:val="dd/MM/yyyy"/>
              <w:lid w:val="en-GB"/>
              <w:storeMappedDataAs w:val="dateTime"/>
              <w:calendar w:val="gregorian"/>
            </w:date>
          </w:sdtPr>
          <w:sdtEndPr/>
          <w:sdtContent>
            <w:tc>
              <w:tcPr>
                <w:tcW w:w="6789" w:type="dxa"/>
                <w:vAlign w:val="center"/>
              </w:tcPr>
              <w:p w14:paraId="5A08EB79" w14:textId="77777777" w:rsidR="00816BA9" w:rsidRDefault="00816BA9" w:rsidP="00955490">
                <w:pPr>
                  <w:jc w:val="both"/>
                </w:pPr>
                <w:r>
                  <w:t>01/04/2015</w:t>
                </w:r>
              </w:p>
            </w:tc>
          </w:sdtContent>
        </w:sdt>
      </w:tr>
      <w:tr w:rsidR="00816BA9" w14:paraId="6CA77DF3" w14:textId="77777777" w:rsidTr="00955490">
        <w:trPr>
          <w:trHeight w:hRule="exact" w:val="567"/>
        </w:trPr>
        <w:tc>
          <w:tcPr>
            <w:tcW w:w="2395" w:type="dxa"/>
          </w:tcPr>
          <w:p w14:paraId="2ADD6DE5" w14:textId="77777777" w:rsidR="00816BA9" w:rsidRDefault="00816BA9" w:rsidP="00955490">
            <w:pPr>
              <w:pStyle w:val="StyleArial12ptBoldRightBefore6ptAfter6pt"/>
              <w:jc w:val="both"/>
            </w:pPr>
            <w:r>
              <w:t>Last Reviewed:</w:t>
            </w:r>
          </w:p>
        </w:tc>
        <w:sdt>
          <w:sdtPr>
            <w:alias w:val="Review Date"/>
            <w:tag w:val="ReviewDate"/>
            <w:id w:val="1271968091"/>
            <w:placeholder>
              <w:docPart w:val="8128842DABA346598730B4589007C3E0"/>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ReviewDate[1]" w:storeItemID="{32C58191-E11C-4F70-980B-054D430A9637}"/>
            <w:date w:fullDate="2023-09-03T00:00:00Z">
              <w:dateFormat w:val="dd/MM/yyyy"/>
              <w:lid w:val="en-GB"/>
              <w:storeMappedDataAs w:val="dateTime"/>
              <w:calendar w:val="gregorian"/>
            </w:date>
          </w:sdtPr>
          <w:sdtEndPr/>
          <w:sdtContent>
            <w:tc>
              <w:tcPr>
                <w:tcW w:w="6789" w:type="dxa"/>
                <w:vAlign w:val="center"/>
              </w:tcPr>
              <w:p w14:paraId="0BCDAE61" w14:textId="479077AF" w:rsidR="00816BA9" w:rsidRDefault="00C97CE7" w:rsidP="00955490">
                <w:pPr>
                  <w:jc w:val="both"/>
                </w:pPr>
                <w:r>
                  <w:t>03/09</w:t>
                </w:r>
                <w:r w:rsidR="00033FBB">
                  <w:t>/2023</w:t>
                </w:r>
              </w:p>
            </w:tc>
          </w:sdtContent>
        </w:sdt>
      </w:tr>
      <w:tr w:rsidR="00816BA9" w14:paraId="569D6FAA" w14:textId="77777777" w:rsidTr="00955490">
        <w:trPr>
          <w:trHeight w:hRule="exact" w:val="567"/>
        </w:trPr>
        <w:tc>
          <w:tcPr>
            <w:tcW w:w="2395" w:type="dxa"/>
          </w:tcPr>
          <w:p w14:paraId="7097D4C0" w14:textId="77777777" w:rsidR="00816BA9" w:rsidRDefault="00816BA9" w:rsidP="00955490">
            <w:pPr>
              <w:pStyle w:val="StyleArial12ptBoldRightBefore6ptAfter6pt"/>
              <w:jc w:val="both"/>
            </w:pPr>
            <w:r>
              <w:t>Next Review Date:</w:t>
            </w:r>
          </w:p>
        </w:tc>
        <w:sdt>
          <w:sdtPr>
            <w:alias w:val="Next Review Date"/>
            <w:tag w:val="NextReviewDate"/>
            <w:id w:val="899568269"/>
            <w:placeholder>
              <w:docPart w:val="EBB68FF9058C41CE918D6B51DDD7A521"/>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NextReviewDate[1]" w:storeItemID="{32C58191-E11C-4F70-980B-054D430A9637}"/>
            <w:date w:fullDate="2026-09-01T00:00:00Z">
              <w:dateFormat w:val="dd/MM/yyyy"/>
              <w:lid w:val="en-GB"/>
              <w:storeMappedDataAs w:val="dateTime"/>
              <w:calendar w:val="gregorian"/>
            </w:date>
          </w:sdtPr>
          <w:sdtEndPr/>
          <w:sdtContent>
            <w:tc>
              <w:tcPr>
                <w:tcW w:w="6789" w:type="dxa"/>
                <w:vAlign w:val="center"/>
              </w:tcPr>
              <w:p w14:paraId="0BC9C529" w14:textId="65F32F7B" w:rsidR="00816BA9" w:rsidRDefault="00C97CE7" w:rsidP="002A48BC">
                <w:pPr>
                  <w:jc w:val="both"/>
                </w:pPr>
                <w:r>
                  <w:t>01/09</w:t>
                </w:r>
                <w:r w:rsidR="00033FBB">
                  <w:t>/2026</w:t>
                </w:r>
              </w:p>
            </w:tc>
          </w:sdtContent>
        </w:sdt>
      </w:tr>
    </w:tbl>
    <w:p w14:paraId="70D1A851" w14:textId="77777777" w:rsidR="00816BA9" w:rsidRDefault="00816BA9" w:rsidP="00816BA9">
      <w:pPr>
        <w:jc w:val="both"/>
      </w:pPr>
    </w:p>
    <w:tbl>
      <w:tblPr>
        <w:tblW w:w="7518" w:type="dxa"/>
        <w:jc w:val="center"/>
        <w:tblLook w:val="0000" w:firstRow="0" w:lastRow="0" w:firstColumn="0" w:lastColumn="0" w:noHBand="0" w:noVBand="0"/>
      </w:tblPr>
      <w:tblGrid>
        <w:gridCol w:w="3051"/>
        <w:gridCol w:w="4467"/>
      </w:tblGrid>
      <w:tr w:rsidR="00816BA9" w14:paraId="1C661920" w14:textId="77777777" w:rsidTr="00955490">
        <w:trPr>
          <w:trHeight w:hRule="exact" w:val="567"/>
          <w:jc w:val="center"/>
        </w:trPr>
        <w:tc>
          <w:tcPr>
            <w:tcW w:w="3051" w:type="dxa"/>
          </w:tcPr>
          <w:p w14:paraId="36332A48" w14:textId="77777777" w:rsidR="00816BA9" w:rsidRDefault="00816BA9" w:rsidP="00955490">
            <w:pPr>
              <w:jc w:val="both"/>
              <w:rPr>
                <w:rFonts w:cs="Arial"/>
                <w:b/>
                <w:bCs/>
              </w:rPr>
            </w:pPr>
            <w:r>
              <w:rPr>
                <w:rFonts w:cs="Arial"/>
                <w:b/>
                <w:bCs/>
              </w:rPr>
              <w:t>Document Owner:</w:t>
            </w:r>
          </w:p>
        </w:tc>
        <w:sdt>
          <w:sdtPr>
            <w:rPr>
              <w:rFonts w:cs="Arial"/>
              <w:bCs/>
            </w:rPr>
            <w:alias w:val="DocumentOwner Role"/>
            <w:tag w:val="d3eb38fead9740908883c6677b81fe59"/>
            <w:id w:val="-288369216"/>
            <w:lock w:val="contentLocked"/>
            <w:placeholder>
              <w:docPart w:val="63B8AA628E21417AA040E38248DFFD85"/>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3eb38fead9740908883c6677b81fe59[1]/ns2:Terms[1]" w:storeItemID="{32C58191-E11C-4F70-980B-054D430A9637}"/>
            <w:text w:multiLine="1"/>
          </w:sdtPr>
          <w:sdtEndPr/>
          <w:sdtContent>
            <w:tc>
              <w:tcPr>
                <w:tcW w:w="4467" w:type="dxa"/>
              </w:tcPr>
              <w:p w14:paraId="63E9D390" w14:textId="77777777" w:rsidR="00816BA9" w:rsidRPr="00543196" w:rsidRDefault="00322798" w:rsidP="00955490">
                <w:pPr>
                  <w:jc w:val="both"/>
                  <w:rPr>
                    <w:rFonts w:cs="Arial"/>
                    <w:bCs/>
                  </w:rPr>
                </w:pPr>
                <w:r>
                  <w:rPr>
                    <w:rFonts w:cs="Arial"/>
                    <w:bCs/>
                  </w:rPr>
                  <w:t>Head of Progress Lifeline</w:t>
                </w:r>
              </w:p>
            </w:tc>
          </w:sdtContent>
        </w:sdt>
      </w:tr>
      <w:tr w:rsidR="00816BA9" w14:paraId="16A3B81C" w14:textId="77777777" w:rsidTr="006D3B8A">
        <w:trPr>
          <w:trHeight w:hRule="exact" w:val="567"/>
          <w:jc w:val="center"/>
        </w:trPr>
        <w:tc>
          <w:tcPr>
            <w:tcW w:w="3051" w:type="dxa"/>
            <w:shd w:val="clear" w:color="auto" w:fill="auto"/>
          </w:tcPr>
          <w:p w14:paraId="13DEA3FD" w14:textId="77777777" w:rsidR="00816BA9" w:rsidRPr="006D3B8A" w:rsidRDefault="00816BA9" w:rsidP="00955490">
            <w:pPr>
              <w:jc w:val="both"/>
              <w:rPr>
                <w:rFonts w:cs="Arial"/>
                <w:b/>
                <w:bCs/>
              </w:rPr>
            </w:pPr>
            <w:r w:rsidRPr="006D3B8A">
              <w:rPr>
                <w:rFonts w:cs="Arial"/>
                <w:b/>
                <w:bCs/>
              </w:rPr>
              <w:t>Date of Board Approval:</w:t>
            </w:r>
          </w:p>
        </w:tc>
        <w:sdt>
          <w:sdtPr>
            <w:rPr>
              <w:rFonts w:cs="Arial"/>
              <w:bCs/>
            </w:rPr>
            <w:alias w:val="Board Approval Date"/>
            <w:tag w:val="BoardApproval"/>
            <w:id w:val="1547874118"/>
            <w:placeholder>
              <w:docPart w:val="443018E8C1714DF2B8D05D541BAD7C03"/>
            </w:placeholder>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BoardApproval[1]" w:storeItemID="{32C58191-E11C-4F70-980B-054D430A9637}"/>
            <w:date w:fullDate="2022-02-02T00:00:00Z">
              <w:dateFormat w:val="dd/MM/yyyy"/>
              <w:lid w:val="en-GB"/>
              <w:storeMappedDataAs w:val="dateTime"/>
              <w:calendar w:val="gregorian"/>
            </w:date>
          </w:sdtPr>
          <w:sdtEndPr/>
          <w:sdtContent>
            <w:tc>
              <w:tcPr>
                <w:tcW w:w="4467" w:type="dxa"/>
                <w:shd w:val="clear" w:color="auto" w:fill="auto"/>
              </w:tcPr>
              <w:p w14:paraId="5F45DFB3" w14:textId="5BE7A293" w:rsidR="00816BA9" w:rsidRPr="006D3B8A" w:rsidRDefault="006D3B8A" w:rsidP="006D3B8A">
                <w:pPr>
                  <w:jc w:val="both"/>
                  <w:rPr>
                    <w:rFonts w:cs="Arial"/>
                    <w:bCs/>
                  </w:rPr>
                </w:pPr>
                <w:r w:rsidRPr="006D3B8A">
                  <w:rPr>
                    <w:rFonts w:cs="Arial"/>
                    <w:bCs/>
                  </w:rPr>
                  <w:t>02/02/2022</w:t>
                </w:r>
              </w:p>
            </w:tc>
          </w:sdtContent>
        </w:sdt>
        <w:bookmarkStart w:id="0" w:name="_GoBack" w:displacedByCustomXml="prev"/>
        <w:bookmarkEnd w:id="0" w:displacedByCustomXml="prev"/>
      </w:tr>
    </w:tbl>
    <w:p w14:paraId="21DADB19" w14:textId="77777777" w:rsidR="00816BA9" w:rsidRDefault="00816BA9" w:rsidP="00816BA9">
      <w:pPr>
        <w:jc w:val="both"/>
        <w:rPr>
          <w:b/>
          <w:bCs/>
        </w:rPr>
      </w:pPr>
    </w:p>
    <w:p w14:paraId="64140826" w14:textId="77777777" w:rsidR="00430495" w:rsidRDefault="00430495" w:rsidP="00C851BD">
      <w:pPr>
        <w:jc w:val="both"/>
        <w:rPr>
          <w:b/>
          <w:bCs/>
        </w:rPr>
      </w:pPr>
    </w:p>
    <w:p w14:paraId="6F89913D" w14:textId="77777777" w:rsidR="00430495" w:rsidRDefault="00430495" w:rsidP="00C851BD">
      <w:pPr>
        <w:jc w:val="both"/>
        <w:rPr>
          <w:b/>
          <w:bCs/>
        </w:rPr>
      </w:pPr>
    </w:p>
    <w:p w14:paraId="0B95BF88" w14:textId="77777777" w:rsidR="00C97824" w:rsidRDefault="00C97824" w:rsidP="00C851BD">
      <w:pPr>
        <w:pStyle w:val="DefaultText"/>
        <w:jc w:val="both"/>
      </w:pPr>
    </w:p>
    <w:p w14:paraId="465893BC" w14:textId="105E3401" w:rsidR="002100B9" w:rsidRDefault="00C97824" w:rsidP="00DB6341">
      <w:pPr>
        <w:pStyle w:val="StyleDefaultTextAfter6pt"/>
        <w:spacing w:before="0" w:after="0"/>
        <w:jc w:val="both"/>
      </w:pPr>
      <w:r>
        <w:br w:type="page"/>
      </w:r>
    </w:p>
    <w:p w14:paraId="08FDBCF2" w14:textId="77777777" w:rsidR="00DB6341" w:rsidRDefault="00DB6341" w:rsidP="00DB6341">
      <w:pPr>
        <w:pStyle w:val="NormalWeb"/>
        <w:shd w:val="clear" w:color="auto" w:fill="FFFFFF"/>
        <w:spacing w:before="0" w:beforeAutospacing="0" w:after="0" w:afterAutospacing="0" w:line="360" w:lineRule="atLeast"/>
        <w:ind w:left="426"/>
        <w:jc w:val="both"/>
        <w:rPr>
          <w:rFonts w:ascii="Arial" w:hAnsi="Arial" w:cs="Arial"/>
        </w:rPr>
      </w:pPr>
    </w:p>
    <w:p w14:paraId="09E25AD0" w14:textId="095F1087" w:rsidR="00DB6341" w:rsidRDefault="00B31CAD" w:rsidP="00D81685">
      <w:pPr>
        <w:pStyle w:val="StyleDefaultTextAfter6pt"/>
        <w:numPr>
          <w:ilvl w:val="0"/>
          <w:numId w:val="1"/>
        </w:numPr>
        <w:tabs>
          <w:tab w:val="clear" w:pos="390"/>
          <w:tab w:val="num" w:pos="-142"/>
        </w:tabs>
        <w:spacing w:before="0" w:after="0"/>
        <w:ind w:left="-284" w:hanging="283"/>
        <w:jc w:val="both"/>
        <w:rPr>
          <w:b/>
        </w:rPr>
      </w:pPr>
      <w:r>
        <w:rPr>
          <w:b/>
        </w:rPr>
        <w:t>Introduction / Background</w:t>
      </w:r>
    </w:p>
    <w:p w14:paraId="4BC29828" w14:textId="77777777" w:rsidR="00DB6341" w:rsidRDefault="00DB6341" w:rsidP="00DB6341">
      <w:pPr>
        <w:pStyle w:val="StyleDefaultTextAfter6pt"/>
        <w:spacing w:before="0" w:after="0"/>
        <w:ind w:left="390"/>
        <w:jc w:val="both"/>
        <w:rPr>
          <w:b/>
        </w:rPr>
      </w:pPr>
    </w:p>
    <w:p w14:paraId="05F8B48D" w14:textId="77777777" w:rsidR="00D81685" w:rsidRPr="00DB6341" w:rsidRDefault="00D81685" w:rsidP="00D81685">
      <w:pPr>
        <w:pStyle w:val="Heading1"/>
        <w:shd w:val="clear" w:color="auto" w:fill="FFFFFF"/>
        <w:spacing w:before="120" w:after="0"/>
        <w:ind w:left="142"/>
        <w:jc w:val="both"/>
        <w:rPr>
          <w:b w:val="0"/>
          <w:sz w:val="24"/>
          <w:szCs w:val="24"/>
          <w:lang w:eastAsia="en-GB"/>
        </w:rPr>
      </w:pPr>
      <w:r>
        <w:rPr>
          <w:b w:val="0"/>
          <w:sz w:val="24"/>
          <w:szCs w:val="24"/>
        </w:rPr>
        <w:t>Progress Housing</w:t>
      </w:r>
      <w:r w:rsidRPr="00DB6341">
        <w:rPr>
          <w:b w:val="0"/>
          <w:sz w:val="24"/>
          <w:szCs w:val="24"/>
        </w:rPr>
        <w:t xml:space="preserve"> Group are committed</w:t>
      </w:r>
      <w:r w:rsidRPr="00DB6341">
        <w:rPr>
          <w:b w:val="0"/>
          <w:color w:val="525455"/>
          <w:sz w:val="24"/>
          <w:szCs w:val="24"/>
        </w:rPr>
        <w:t xml:space="preserve"> </w:t>
      </w:r>
      <w:r w:rsidRPr="00DB6341">
        <w:rPr>
          <w:b w:val="0"/>
          <w:sz w:val="24"/>
          <w:szCs w:val="24"/>
        </w:rPr>
        <w:t>to ensuring that every child ( anyone who has not yet reached their 18</w:t>
      </w:r>
      <w:r w:rsidRPr="00DB6341">
        <w:rPr>
          <w:b w:val="0"/>
          <w:sz w:val="24"/>
          <w:szCs w:val="24"/>
          <w:vertAlign w:val="superscript"/>
        </w:rPr>
        <w:t>th</w:t>
      </w:r>
      <w:r w:rsidRPr="00DB6341">
        <w:rPr>
          <w:b w:val="0"/>
          <w:sz w:val="24"/>
          <w:szCs w:val="24"/>
        </w:rPr>
        <w:t xml:space="preserve"> birthday), regardless of their age, disability, gender reassignment, race, religion or belief, sex, or sexual orientation, has a right to equal protection from harm. This policy aims to ensure that children are safe from adults and other children that might pose a risk</w:t>
      </w:r>
      <w:r>
        <w:rPr>
          <w:b w:val="0"/>
          <w:sz w:val="24"/>
          <w:szCs w:val="24"/>
        </w:rPr>
        <w:t xml:space="preserve">. </w:t>
      </w:r>
      <w:r w:rsidRPr="00DB6341">
        <w:rPr>
          <w:b w:val="0"/>
          <w:sz w:val="24"/>
          <w:szCs w:val="24"/>
        </w:rPr>
        <w:t>Safeguarding is the action that is taken to promote the welfare of children and protect them from harm.</w:t>
      </w:r>
    </w:p>
    <w:p w14:paraId="31333DB8" w14:textId="77777777" w:rsidR="00D81685" w:rsidRPr="00DB6341" w:rsidRDefault="00D81685" w:rsidP="00D81685">
      <w:pPr>
        <w:pStyle w:val="NormalWeb"/>
        <w:shd w:val="clear" w:color="auto" w:fill="FFFFFF"/>
        <w:spacing w:before="120" w:beforeAutospacing="0" w:after="0" w:afterAutospacing="0" w:line="360" w:lineRule="atLeast"/>
        <w:ind w:left="142"/>
        <w:jc w:val="both"/>
        <w:rPr>
          <w:rFonts w:ascii="Arial" w:hAnsi="Arial" w:cs="Arial"/>
        </w:rPr>
      </w:pPr>
      <w:r w:rsidRPr="00DB6341">
        <w:rPr>
          <w:rFonts w:ascii="Arial" w:hAnsi="Arial" w:cs="Arial"/>
        </w:rPr>
        <w:t>Safeguarding means:</w:t>
      </w:r>
    </w:p>
    <w:p w14:paraId="15D3940A" w14:textId="77777777" w:rsidR="00D81685" w:rsidRPr="00DB6341" w:rsidRDefault="00D81685" w:rsidP="00956149">
      <w:pPr>
        <w:numPr>
          <w:ilvl w:val="0"/>
          <w:numId w:val="10"/>
        </w:numPr>
        <w:shd w:val="clear" w:color="auto" w:fill="FFFFFF"/>
        <w:tabs>
          <w:tab w:val="clear" w:pos="720"/>
          <w:tab w:val="num" w:pos="993"/>
        </w:tabs>
        <w:spacing w:after="0" w:line="312" w:lineRule="atLeast"/>
        <w:ind w:left="709" w:hanging="284"/>
        <w:jc w:val="both"/>
        <w:rPr>
          <w:rFonts w:cs="Arial"/>
          <w:szCs w:val="24"/>
        </w:rPr>
      </w:pPr>
      <w:r w:rsidRPr="00DB6341">
        <w:rPr>
          <w:rFonts w:cs="Arial"/>
          <w:szCs w:val="24"/>
        </w:rPr>
        <w:t>protecting children from abuse and maltreatment</w:t>
      </w:r>
    </w:p>
    <w:p w14:paraId="70E2EF17" w14:textId="77777777" w:rsidR="00D81685" w:rsidRPr="00DB6341" w:rsidRDefault="00D81685" w:rsidP="00956149">
      <w:pPr>
        <w:numPr>
          <w:ilvl w:val="0"/>
          <w:numId w:val="10"/>
        </w:numPr>
        <w:shd w:val="clear" w:color="auto" w:fill="FFFFFF"/>
        <w:tabs>
          <w:tab w:val="clear" w:pos="720"/>
          <w:tab w:val="num" w:pos="993"/>
        </w:tabs>
        <w:spacing w:after="0" w:line="312" w:lineRule="atLeast"/>
        <w:ind w:left="709" w:hanging="284"/>
        <w:jc w:val="both"/>
        <w:rPr>
          <w:rFonts w:cs="Arial"/>
          <w:szCs w:val="24"/>
        </w:rPr>
      </w:pPr>
      <w:r w:rsidRPr="00DB6341">
        <w:rPr>
          <w:rFonts w:cs="Arial"/>
          <w:szCs w:val="24"/>
        </w:rPr>
        <w:t>preventing harm to children’s health or development</w:t>
      </w:r>
    </w:p>
    <w:p w14:paraId="4CFB2CAE" w14:textId="77777777" w:rsidR="00D81685" w:rsidRPr="00DB6341" w:rsidRDefault="00D81685" w:rsidP="00956149">
      <w:pPr>
        <w:numPr>
          <w:ilvl w:val="0"/>
          <w:numId w:val="10"/>
        </w:numPr>
        <w:shd w:val="clear" w:color="auto" w:fill="FFFFFF"/>
        <w:tabs>
          <w:tab w:val="clear" w:pos="720"/>
          <w:tab w:val="num" w:pos="993"/>
        </w:tabs>
        <w:spacing w:after="0" w:line="312" w:lineRule="atLeast"/>
        <w:ind w:left="709" w:hanging="284"/>
        <w:jc w:val="both"/>
        <w:rPr>
          <w:rFonts w:cs="Arial"/>
          <w:szCs w:val="24"/>
        </w:rPr>
      </w:pPr>
      <w:r w:rsidRPr="00DB6341">
        <w:rPr>
          <w:rFonts w:cs="Arial"/>
          <w:szCs w:val="24"/>
        </w:rPr>
        <w:t>ensuring children grow up with the provision of safe and effective care</w:t>
      </w:r>
    </w:p>
    <w:p w14:paraId="5AEDFBA1" w14:textId="77777777" w:rsidR="00D81685" w:rsidRPr="00DB6341" w:rsidRDefault="00D81685" w:rsidP="00956149">
      <w:pPr>
        <w:numPr>
          <w:ilvl w:val="0"/>
          <w:numId w:val="10"/>
        </w:numPr>
        <w:shd w:val="clear" w:color="auto" w:fill="FFFFFF"/>
        <w:tabs>
          <w:tab w:val="clear" w:pos="720"/>
          <w:tab w:val="num" w:pos="993"/>
        </w:tabs>
        <w:spacing w:after="0" w:line="312" w:lineRule="atLeast"/>
        <w:ind w:left="709" w:hanging="284"/>
        <w:jc w:val="both"/>
        <w:rPr>
          <w:rFonts w:cs="Arial"/>
          <w:szCs w:val="24"/>
        </w:rPr>
      </w:pPr>
      <w:proofErr w:type="gramStart"/>
      <w:r w:rsidRPr="00DB6341">
        <w:rPr>
          <w:rFonts w:cs="Arial"/>
          <w:szCs w:val="24"/>
        </w:rPr>
        <w:t>taking</w:t>
      </w:r>
      <w:proofErr w:type="gramEnd"/>
      <w:r w:rsidRPr="00DB6341">
        <w:rPr>
          <w:rFonts w:cs="Arial"/>
          <w:szCs w:val="24"/>
        </w:rPr>
        <w:t xml:space="preserve"> action to enable all children and young people to have the best outcomes.</w:t>
      </w:r>
    </w:p>
    <w:p w14:paraId="76DB4952" w14:textId="77777777" w:rsidR="00D81685" w:rsidRDefault="00D81685" w:rsidP="00D81685">
      <w:pPr>
        <w:pStyle w:val="NormalWeb"/>
        <w:shd w:val="clear" w:color="auto" w:fill="FFFFFF"/>
        <w:spacing w:before="120" w:beforeAutospacing="0" w:after="0" w:afterAutospacing="0" w:line="360" w:lineRule="atLeast"/>
        <w:ind w:left="142"/>
        <w:jc w:val="both"/>
        <w:rPr>
          <w:rFonts w:ascii="Arial" w:hAnsi="Arial" w:cs="Arial"/>
        </w:rPr>
      </w:pPr>
      <w:r w:rsidRPr="00DB6341">
        <w:rPr>
          <w:rFonts w:ascii="Arial" w:hAnsi="Arial" w:cs="Arial"/>
        </w:rPr>
        <w:t xml:space="preserve">Child protection is part of the safeguarding process. It focuses on protecting individual children identified as suffering or likely to suffer significant harm. </w:t>
      </w:r>
    </w:p>
    <w:p w14:paraId="5598B5F7" w14:textId="77777777" w:rsidR="00D81685" w:rsidRDefault="00D81685" w:rsidP="00D81685">
      <w:pPr>
        <w:pStyle w:val="NormalWeb"/>
        <w:shd w:val="clear" w:color="auto" w:fill="FFFFFF"/>
        <w:spacing w:before="120" w:beforeAutospacing="0" w:after="0" w:afterAutospacing="0" w:line="360" w:lineRule="atLeast"/>
        <w:jc w:val="both"/>
        <w:rPr>
          <w:rFonts w:ascii="Arial" w:hAnsi="Arial" w:cs="Arial"/>
        </w:rPr>
      </w:pPr>
    </w:p>
    <w:p w14:paraId="03541206" w14:textId="0BCF991E" w:rsidR="00DB6341" w:rsidRDefault="00DB6341" w:rsidP="00D81685">
      <w:pPr>
        <w:numPr>
          <w:ilvl w:val="1"/>
          <w:numId w:val="1"/>
        </w:numPr>
        <w:spacing w:after="0"/>
        <w:ind w:left="142"/>
        <w:jc w:val="both"/>
      </w:pPr>
      <w:r>
        <w:t>PHG</w:t>
      </w:r>
      <w:r w:rsidR="00AF7804">
        <w:t xml:space="preserve"> (Progress Housing Group)</w:t>
      </w:r>
      <w:r>
        <w:t xml:space="preserve"> is committed to safeguarding children in line with legislation and relevant national and local guidelines.</w:t>
      </w:r>
    </w:p>
    <w:p w14:paraId="4B441B57" w14:textId="77777777" w:rsidR="00DB6341" w:rsidRDefault="00DB6341" w:rsidP="00D81685">
      <w:pPr>
        <w:spacing w:after="0"/>
        <w:ind w:left="142"/>
        <w:jc w:val="both"/>
      </w:pPr>
    </w:p>
    <w:p w14:paraId="0ED9A410" w14:textId="3631D9CF" w:rsidR="00DB6341" w:rsidRDefault="00DB6341" w:rsidP="00D81685">
      <w:pPr>
        <w:numPr>
          <w:ilvl w:val="1"/>
          <w:numId w:val="1"/>
        </w:numPr>
        <w:spacing w:after="0"/>
        <w:ind w:left="142"/>
        <w:jc w:val="both"/>
      </w:pPr>
      <w:r>
        <w:t>The Group</w:t>
      </w:r>
      <w:r w:rsidR="00AF7804">
        <w:t xml:space="preserve"> (PHG)</w:t>
      </w:r>
      <w:r>
        <w:t xml:space="preserve"> is committed to creating a culture of zero tolerance of harm to children and to reporting safeguarding concerns.</w:t>
      </w:r>
    </w:p>
    <w:p w14:paraId="4E77C0EB" w14:textId="77777777" w:rsidR="00DB6341" w:rsidRPr="00CB1B24" w:rsidRDefault="00DB6341" w:rsidP="00D81685">
      <w:pPr>
        <w:spacing w:after="0"/>
        <w:ind w:left="142"/>
        <w:jc w:val="both"/>
      </w:pPr>
    </w:p>
    <w:p w14:paraId="6330DFAB" w14:textId="77777777" w:rsidR="00DB6341" w:rsidRPr="00E51B89" w:rsidRDefault="00DB6341" w:rsidP="00D81685">
      <w:pPr>
        <w:numPr>
          <w:ilvl w:val="1"/>
          <w:numId w:val="1"/>
        </w:numPr>
        <w:spacing w:after="0"/>
        <w:ind w:left="142"/>
        <w:jc w:val="both"/>
      </w:pPr>
      <w:r>
        <w:rPr>
          <w:rFonts w:cs="Arial"/>
        </w:rPr>
        <w:t>This policy requires colleagues to acknowledge their individual responsibility for safeguarding and promoting the welfare of children</w:t>
      </w:r>
      <w:r w:rsidRPr="002E6AAE">
        <w:rPr>
          <w:rFonts w:cs="Arial"/>
        </w:rPr>
        <w:t>.</w:t>
      </w:r>
      <w:r>
        <w:rPr>
          <w:rFonts w:cs="Arial"/>
        </w:rPr>
        <w:t xml:space="preserve">  As well as the commitment of management to support this.</w:t>
      </w:r>
      <w:r w:rsidRPr="002E6AAE">
        <w:rPr>
          <w:rFonts w:cs="Arial"/>
        </w:rPr>
        <w:t xml:space="preserve">  </w:t>
      </w:r>
    </w:p>
    <w:p w14:paraId="2F981DBC" w14:textId="77777777" w:rsidR="00E51B89" w:rsidRDefault="00E51B89" w:rsidP="00D81685">
      <w:pPr>
        <w:spacing w:after="0"/>
        <w:ind w:left="142"/>
        <w:jc w:val="both"/>
      </w:pPr>
    </w:p>
    <w:p w14:paraId="79B98192" w14:textId="77777777" w:rsidR="0067346B" w:rsidRDefault="0067346B" w:rsidP="00D81685">
      <w:pPr>
        <w:numPr>
          <w:ilvl w:val="1"/>
          <w:numId w:val="1"/>
        </w:numPr>
        <w:spacing w:after="0"/>
        <w:ind w:left="142"/>
        <w:jc w:val="both"/>
      </w:pPr>
      <w:r>
        <w:t>Safeguarding children and young people is a multi-agency activity and is dependent upon partnership working with other statutory and non-statutory agencies.</w:t>
      </w:r>
    </w:p>
    <w:p w14:paraId="5CACBACB" w14:textId="77777777" w:rsidR="00E51B89" w:rsidRDefault="00E51B89" w:rsidP="00D81685">
      <w:pPr>
        <w:spacing w:after="0"/>
        <w:ind w:left="142"/>
        <w:jc w:val="both"/>
      </w:pPr>
    </w:p>
    <w:p w14:paraId="6986E838" w14:textId="0B49FEF2" w:rsidR="0067346B" w:rsidRPr="00E51B89" w:rsidRDefault="0067346B" w:rsidP="00D81685">
      <w:pPr>
        <w:numPr>
          <w:ilvl w:val="1"/>
          <w:numId w:val="1"/>
        </w:numPr>
        <w:spacing w:after="0"/>
        <w:ind w:left="142"/>
        <w:jc w:val="both"/>
      </w:pPr>
      <w:r>
        <w:t>The Government’s</w:t>
      </w:r>
      <w:r w:rsidR="00AF7804">
        <w:t xml:space="preserve"> </w:t>
      </w:r>
      <w:hyperlink r:id="rId15" w:history="1">
        <w:r w:rsidR="00AF7804">
          <w:rPr>
            <w:rStyle w:val="Hyperlink"/>
          </w:rPr>
          <w:t>Working together to safeguard children - GOV.UK (www.gov.uk)</w:t>
        </w:r>
      </w:hyperlink>
      <w:r w:rsidR="00AF7804">
        <w:t xml:space="preserve"> </w:t>
      </w:r>
      <w:r w:rsidRPr="003F6980">
        <w:t>highlighted the importance of Registered Providers in the safeguarding and welfare of children:</w:t>
      </w:r>
      <w:r w:rsidRPr="00AF7804">
        <w:rPr>
          <w:i/>
          <w:iCs/>
          <w:color w:val="000000"/>
        </w:rPr>
        <w:t xml:space="preserve"> ‘Housing Staff in their day to day contact </w:t>
      </w:r>
      <w:r w:rsidRPr="00AF7804">
        <w:rPr>
          <w:i/>
          <w:iCs/>
          <w:color w:val="000000"/>
        </w:rPr>
        <w:lastRenderedPageBreak/>
        <w:t>with members of the public and with families may become aware of concerns about the welfare of a particular child.</w:t>
      </w:r>
    </w:p>
    <w:p w14:paraId="77878A73" w14:textId="77777777" w:rsidR="00E51B89" w:rsidRDefault="00E51B89" w:rsidP="00D81685">
      <w:pPr>
        <w:spacing w:after="0"/>
        <w:ind w:left="142"/>
        <w:jc w:val="both"/>
      </w:pPr>
    </w:p>
    <w:p w14:paraId="25D76360" w14:textId="77777777" w:rsidR="0067346B" w:rsidRDefault="0067346B" w:rsidP="00D81685">
      <w:pPr>
        <w:numPr>
          <w:ilvl w:val="1"/>
          <w:numId w:val="1"/>
        </w:numPr>
        <w:spacing w:after="0"/>
        <w:ind w:left="142"/>
        <w:jc w:val="both"/>
      </w:pPr>
      <w:r>
        <w:t>The Local Authority Designated Officer (LADO) is located within Children’s Services and should be alerted to all cases in which it is alleged that a person who works with children has:</w:t>
      </w:r>
    </w:p>
    <w:p w14:paraId="530C2E9E" w14:textId="77777777" w:rsidR="0067346B" w:rsidRDefault="0067346B" w:rsidP="00D81685">
      <w:pPr>
        <w:spacing w:after="0"/>
        <w:ind w:left="142"/>
        <w:jc w:val="both"/>
      </w:pPr>
    </w:p>
    <w:p w14:paraId="15654DF3" w14:textId="77777777" w:rsidR="0067346B" w:rsidRPr="00D81685" w:rsidRDefault="0067346B" w:rsidP="00956149">
      <w:pPr>
        <w:pStyle w:val="ListParagraph"/>
        <w:numPr>
          <w:ilvl w:val="0"/>
          <w:numId w:val="7"/>
        </w:numPr>
        <w:spacing w:after="0"/>
        <w:ind w:left="851"/>
        <w:jc w:val="both"/>
        <w:rPr>
          <w:rFonts w:cs="Arial"/>
        </w:rPr>
      </w:pPr>
      <w:r w:rsidRPr="00D81685">
        <w:rPr>
          <w:rFonts w:cs="Arial"/>
        </w:rPr>
        <w:t>Behaved in a way that has harmed, or may have harmed a child</w:t>
      </w:r>
    </w:p>
    <w:p w14:paraId="6A6C21FD" w14:textId="77777777" w:rsidR="0067346B" w:rsidRPr="00D81685" w:rsidRDefault="0067346B" w:rsidP="00956149">
      <w:pPr>
        <w:pStyle w:val="ListParagraph"/>
        <w:numPr>
          <w:ilvl w:val="0"/>
          <w:numId w:val="7"/>
        </w:numPr>
        <w:spacing w:after="0"/>
        <w:ind w:left="851"/>
        <w:jc w:val="both"/>
        <w:rPr>
          <w:rFonts w:cs="Arial"/>
        </w:rPr>
      </w:pPr>
      <w:r w:rsidRPr="00D81685">
        <w:rPr>
          <w:rFonts w:cs="Arial"/>
        </w:rPr>
        <w:t>Possibly committed a criminal offence against, or related to, a child; or</w:t>
      </w:r>
    </w:p>
    <w:p w14:paraId="5160E863" w14:textId="77777777" w:rsidR="0067346B" w:rsidRPr="00D81685" w:rsidRDefault="0067346B" w:rsidP="00956149">
      <w:pPr>
        <w:pStyle w:val="ListParagraph"/>
        <w:numPr>
          <w:ilvl w:val="0"/>
          <w:numId w:val="7"/>
        </w:numPr>
        <w:spacing w:after="0"/>
        <w:ind w:left="851"/>
        <w:jc w:val="both"/>
        <w:rPr>
          <w:rFonts w:cs="Arial"/>
        </w:rPr>
      </w:pPr>
      <w:r w:rsidRPr="00D81685">
        <w:rPr>
          <w:rFonts w:cs="Arial"/>
        </w:rPr>
        <w:t>Behaved towards a child or children in a way that indicates they may pose a risk of harm to children</w:t>
      </w:r>
    </w:p>
    <w:p w14:paraId="34BC0F56" w14:textId="219DA3A9" w:rsidR="0053693F" w:rsidRPr="00D81685" w:rsidRDefault="0053693F" w:rsidP="00956149">
      <w:pPr>
        <w:numPr>
          <w:ilvl w:val="0"/>
          <w:numId w:val="7"/>
        </w:numPr>
        <w:shd w:val="clear" w:color="auto" w:fill="FFFFFF"/>
        <w:spacing w:after="100" w:afterAutospacing="1"/>
        <w:ind w:left="851"/>
        <w:rPr>
          <w:rFonts w:cs="Arial"/>
          <w:color w:val="212529"/>
          <w:szCs w:val="24"/>
          <w:lang w:eastAsia="en-GB"/>
        </w:rPr>
      </w:pPr>
      <w:r w:rsidRPr="00D81685">
        <w:rPr>
          <w:rFonts w:cs="Arial"/>
          <w:color w:val="212529"/>
          <w:szCs w:val="24"/>
          <w:lang w:eastAsia="en-GB"/>
        </w:rPr>
        <w:t>Behaved or may have behaved in a way that indicates they may not be suitable to work with children</w:t>
      </w:r>
    </w:p>
    <w:p w14:paraId="0DBFF303" w14:textId="675BA93F" w:rsidR="0067346B" w:rsidRDefault="00D81685" w:rsidP="00D81685">
      <w:pPr>
        <w:tabs>
          <w:tab w:val="left" w:pos="1170"/>
        </w:tabs>
        <w:spacing w:after="0"/>
        <w:ind w:left="851"/>
        <w:jc w:val="both"/>
      </w:pPr>
      <w:r>
        <w:t>Please See</w:t>
      </w:r>
      <w:r w:rsidR="0067346B">
        <w:t xml:space="preserve"> Appendix 1</w:t>
      </w:r>
    </w:p>
    <w:p w14:paraId="17DA73CA" w14:textId="77777777" w:rsidR="001F6FC5" w:rsidRDefault="001F6FC5" w:rsidP="004F2964">
      <w:pPr>
        <w:tabs>
          <w:tab w:val="left" w:pos="1170"/>
        </w:tabs>
        <w:spacing w:before="0" w:after="0"/>
        <w:jc w:val="both"/>
      </w:pPr>
    </w:p>
    <w:p w14:paraId="3298BA9D" w14:textId="77777777" w:rsidR="0067346B" w:rsidRDefault="0067346B" w:rsidP="00E51B89">
      <w:pPr>
        <w:tabs>
          <w:tab w:val="left" w:pos="1170"/>
        </w:tabs>
        <w:spacing w:before="0" w:after="0"/>
        <w:ind w:left="1117"/>
        <w:jc w:val="both"/>
      </w:pPr>
    </w:p>
    <w:p w14:paraId="283BF5A6" w14:textId="3D754073" w:rsidR="0067346B" w:rsidRDefault="00B31CAD" w:rsidP="00D81685">
      <w:pPr>
        <w:pStyle w:val="StyleDefaultTextAfter6pt"/>
        <w:numPr>
          <w:ilvl w:val="0"/>
          <w:numId w:val="1"/>
        </w:numPr>
        <w:tabs>
          <w:tab w:val="clear" w:pos="390"/>
        </w:tabs>
        <w:spacing w:before="0" w:after="0"/>
        <w:ind w:left="-284" w:hanging="283"/>
        <w:jc w:val="both"/>
        <w:rPr>
          <w:b/>
        </w:rPr>
      </w:pPr>
      <w:r>
        <w:rPr>
          <w:b/>
        </w:rPr>
        <w:t>Scope of Policy</w:t>
      </w:r>
    </w:p>
    <w:p w14:paraId="1F4BA844" w14:textId="77777777" w:rsidR="00E51B89" w:rsidRDefault="00E51B89" w:rsidP="00E51B89">
      <w:pPr>
        <w:pStyle w:val="StyleDefaultTextAfter6pt"/>
        <w:spacing w:before="0" w:after="0"/>
        <w:ind w:left="390"/>
        <w:jc w:val="both"/>
        <w:rPr>
          <w:b/>
        </w:rPr>
      </w:pPr>
    </w:p>
    <w:p w14:paraId="3482ECB4" w14:textId="242E1CEF" w:rsidR="0067346B" w:rsidRDefault="0067346B" w:rsidP="00D81685">
      <w:pPr>
        <w:numPr>
          <w:ilvl w:val="1"/>
          <w:numId w:val="1"/>
        </w:numPr>
        <w:tabs>
          <w:tab w:val="clear" w:pos="964"/>
          <w:tab w:val="num" w:pos="142"/>
        </w:tabs>
        <w:spacing w:before="0" w:after="0"/>
        <w:ind w:left="142" w:hanging="568"/>
        <w:jc w:val="both"/>
      </w:pPr>
      <w:r w:rsidRPr="003F6980">
        <w:t xml:space="preserve">This Policy applies to all </w:t>
      </w:r>
      <w:r w:rsidR="00B17F9F">
        <w:t>employees</w:t>
      </w:r>
      <w:r w:rsidRPr="003F6980">
        <w:t xml:space="preserve">, </w:t>
      </w:r>
      <w:r>
        <w:t>v</w:t>
      </w:r>
      <w:r w:rsidRPr="003F6980">
        <w:t xml:space="preserve">olunteers and </w:t>
      </w:r>
      <w:r>
        <w:t>c</w:t>
      </w:r>
      <w:r w:rsidRPr="003F6980">
        <w:t>ontractors working for the Progress Housing Group</w:t>
      </w:r>
      <w:r>
        <w:t xml:space="preserve"> including Key Unlocking Futures</w:t>
      </w:r>
      <w:r w:rsidRPr="003F6980">
        <w:t>.</w:t>
      </w:r>
      <w:r>
        <w:t xml:space="preserve">  Key Unlocking F</w:t>
      </w:r>
      <w:r w:rsidR="00B17F9F">
        <w:t>u</w:t>
      </w:r>
      <w:r>
        <w:t xml:space="preserve">tures has additional procedural guidance for </w:t>
      </w:r>
      <w:r w:rsidR="00B17F9F">
        <w:t>employees</w:t>
      </w:r>
      <w:r>
        <w:t xml:space="preserve"> </w:t>
      </w:r>
      <w:r w:rsidR="00004B60">
        <w:t xml:space="preserve">working </w:t>
      </w:r>
      <w:r>
        <w:t>with children.</w:t>
      </w:r>
    </w:p>
    <w:p w14:paraId="1DBF917B" w14:textId="77777777" w:rsidR="00E51B89" w:rsidRPr="003F6980" w:rsidRDefault="00E51B89" w:rsidP="00D81685">
      <w:pPr>
        <w:tabs>
          <w:tab w:val="num" w:pos="142"/>
        </w:tabs>
        <w:spacing w:before="0" w:after="0"/>
        <w:ind w:left="964" w:hanging="1390"/>
        <w:jc w:val="both"/>
      </w:pPr>
    </w:p>
    <w:p w14:paraId="593CD839" w14:textId="1818CB34" w:rsidR="0067346B" w:rsidRDefault="0067346B" w:rsidP="00D81685">
      <w:pPr>
        <w:pStyle w:val="Default"/>
        <w:numPr>
          <w:ilvl w:val="1"/>
          <w:numId w:val="1"/>
        </w:numPr>
        <w:tabs>
          <w:tab w:val="clear" w:pos="964"/>
          <w:tab w:val="num" w:pos="142"/>
        </w:tabs>
        <w:ind w:left="142" w:hanging="568"/>
        <w:jc w:val="both"/>
        <w:rPr>
          <w:rFonts w:cs="Times New Roman"/>
          <w:color w:val="auto"/>
          <w:szCs w:val="20"/>
          <w:lang w:eastAsia="en-US"/>
        </w:rPr>
      </w:pPr>
      <w:r w:rsidRPr="00EA573A">
        <w:rPr>
          <w:rFonts w:cs="Times New Roman"/>
          <w:color w:val="auto"/>
          <w:szCs w:val="20"/>
          <w:lang w:eastAsia="en-US"/>
        </w:rPr>
        <w:t xml:space="preserve">This </w:t>
      </w:r>
      <w:r>
        <w:rPr>
          <w:rFonts w:cs="Times New Roman"/>
          <w:color w:val="auto"/>
          <w:szCs w:val="20"/>
          <w:lang w:eastAsia="en-US"/>
        </w:rPr>
        <w:t xml:space="preserve">policy </w:t>
      </w:r>
      <w:r w:rsidRPr="00EA573A">
        <w:rPr>
          <w:rFonts w:cs="Times New Roman"/>
          <w:color w:val="auto"/>
          <w:szCs w:val="20"/>
          <w:lang w:eastAsia="en-US"/>
        </w:rPr>
        <w:t xml:space="preserve">applies to all unborn babies, new babies, children, young people and their families </w:t>
      </w:r>
      <w:r>
        <w:rPr>
          <w:rFonts w:cs="Times New Roman"/>
          <w:color w:val="auto"/>
          <w:szCs w:val="20"/>
          <w:lang w:eastAsia="en-US"/>
        </w:rPr>
        <w:t xml:space="preserve">who come into contact with </w:t>
      </w:r>
      <w:r w:rsidR="00004B60">
        <w:rPr>
          <w:rFonts w:cs="Times New Roman"/>
          <w:color w:val="auto"/>
          <w:szCs w:val="20"/>
          <w:lang w:eastAsia="en-US"/>
        </w:rPr>
        <w:t xml:space="preserve">colleagues </w:t>
      </w:r>
      <w:r>
        <w:rPr>
          <w:rFonts w:cs="Times New Roman"/>
          <w:color w:val="auto"/>
          <w:szCs w:val="20"/>
          <w:lang w:eastAsia="en-US"/>
        </w:rPr>
        <w:t>from</w:t>
      </w:r>
      <w:r w:rsidRPr="00EA573A">
        <w:rPr>
          <w:rFonts w:cs="Times New Roman"/>
          <w:color w:val="auto"/>
          <w:szCs w:val="20"/>
          <w:lang w:eastAsia="en-US"/>
        </w:rPr>
        <w:t xml:space="preserve"> </w:t>
      </w:r>
      <w:r>
        <w:rPr>
          <w:rFonts w:cs="Times New Roman"/>
          <w:color w:val="auto"/>
          <w:szCs w:val="20"/>
          <w:lang w:eastAsia="en-US"/>
        </w:rPr>
        <w:t xml:space="preserve">the Group </w:t>
      </w:r>
      <w:r w:rsidRPr="00EA573A">
        <w:rPr>
          <w:rFonts w:cs="Times New Roman"/>
          <w:color w:val="auto"/>
          <w:szCs w:val="20"/>
          <w:lang w:eastAsia="en-US"/>
        </w:rPr>
        <w:t xml:space="preserve">or its subsidiaries. </w:t>
      </w:r>
    </w:p>
    <w:p w14:paraId="0E3FF9EC" w14:textId="77777777" w:rsidR="00E51B89" w:rsidRDefault="00E51B89" w:rsidP="00D81685">
      <w:pPr>
        <w:pStyle w:val="Default"/>
        <w:tabs>
          <w:tab w:val="num" w:pos="142"/>
        </w:tabs>
        <w:ind w:hanging="1390"/>
        <w:jc w:val="both"/>
        <w:rPr>
          <w:rFonts w:cs="Times New Roman"/>
          <w:color w:val="auto"/>
          <w:szCs w:val="20"/>
          <w:lang w:eastAsia="en-US"/>
        </w:rPr>
      </w:pPr>
    </w:p>
    <w:p w14:paraId="476385D6" w14:textId="77777777" w:rsidR="0067346B" w:rsidRPr="00EA573A" w:rsidRDefault="0067346B" w:rsidP="00D81685">
      <w:pPr>
        <w:pStyle w:val="Default"/>
        <w:numPr>
          <w:ilvl w:val="1"/>
          <w:numId w:val="1"/>
        </w:numPr>
        <w:tabs>
          <w:tab w:val="clear" w:pos="964"/>
          <w:tab w:val="num" w:pos="142"/>
        </w:tabs>
        <w:ind w:left="142" w:hanging="568"/>
        <w:jc w:val="both"/>
        <w:rPr>
          <w:rFonts w:cs="Times New Roman"/>
          <w:color w:val="auto"/>
          <w:szCs w:val="20"/>
          <w:lang w:eastAsia="en-US"/>
        </w:rPr>
      </w:pPr>
      <w:r>
        <w:rPr>
          <w:rFonts w:cs="Times New Roman"/>
          <w:color w:val="auto"/>
          <w:szCs w:val="20"/>
          <w:lang w:eastAsia="en-US"/>
        </w:rPr>
        <w:t>It</w:t>
      </w:r>
      <w:r w:rsidRPr="00EA573A">
        <w:rPr>
          <w:rFonts w:cs="Times New Roman"/>
          <w:color w:val="auto"/>
          <w:szCs w:val="20"/>
          <w:lang w:eastAsia="en-US"/>
        </w:rPr>
        <w:t xml:space="preserve"> can be extended for young people beyond the age of 18 where it is appropriate to enable a young person to have a smooth transition to adult services or the young person has an identified </w:t>
      </w:r>
      <w:r>
        <w:rPr>
          <w:rFonts w:cs="Times New Roman"/>
          <w:color w:val="auto"/>
          <w:szCs w:val="20"/>
          <w:lang w:eastAsia="en-US"/>
        </w:rPr>
        <w:t>s</w:t>
      </w:r>
      <w:r w:rsidRPr="00EA573A">
        <w:rPr>
          <w:rFonts w:cs="Times New Roman"/>
          <w:color w:val="auto"/>
          <w:szCs w:val="20"/>
          <w:lang w:eastAsia="en-US"/>
        </w:rPr>
        <w:t xml:space="preserve">pecial </w:t>
      </w:r>
      <w:r>
        <w:rPr>
          <w:rFonts w:cs="Times New Roman"/>
          <w:color w:val="auto"/>
          <w:szCs w:val="20"/>
          <w:lang w:eastAsia="en-US"/>
        </w:rPr>
        <w:t>e</w:t>
      </w:r>
      <w:r w:rsidRPr="00EA573A">
        <w:rPr>
          <w:rFonts w:cs="Times New Roman"/>
          <w:color w:val="auto"/>
          <w:szCs w:val="20"/>
          <w:lang w:eastAsia="en-US"/>
        </w:rPr>
        <w:t xml:space="preserve">ducational </w:t>
      </w:r>
      <w:r>
        <w:rPr>
          <w:rFonts w:cs="Times New Roman"/>
          <w:color w:val="auto"/>
          <w:szCs w:val="20"/>
          <w:lang w:eastAsia="en-US"/>
        </w:rPr>
        <w:t>n</w:t>
      </w:r>
      <w:r w:rsidRPr="00EA573A">
        <w:rPr>
          <w:rFonts w:cs="Times New Roman"/>
          <w:color w:val="auto"/>
          <w:szCs w:val="20"/>
          <w:lang w:eastAsia="en-US"/>
        </w:rPr>
        <w:t xml:space="preserve">eed or </w:t>
      </w:r>
      <w:r>
        <w:rPr>
          <w:rFonts w:cs="Times New Roman"/>
          <w:color w:val="auto"/>
          <w:szCs w:val="20"/>
          <w:lang w:eastAsia="en-US"/>
        </w:rPr>
        <w:t>d</w:t>
      </w:r>
      <w:r w:rsidRPr="00EA573A">
        <w:rPr>
          <w:rFonts w:cs="Times New Roman"/>
          <w:color w:val="auto"/>
          <w:szCs w:val="20"/>
          <w:lang w:eastAsia="en-US"/>
        </w:rPr>
        <w:t>isability.</w:t>
      </w:r>
    </w:p>
    <w:p w14:paraId="501237EF" w14:textId="77777777" w:rsidR="0067346B" w:rsidRDefault="0067346B" w:rsidP="00E51B89">
      <w:pPr>
        <w:tabs>
          <w:tab w:val="num" w:pos="1440"/>
        </w:tabs>
        <w:spacing w:before="0" w:after="0"/>
        <w:ind w:left="397"/>
        <w:jc w:val="both"/>
      </w:pPr>
    </w:p>
    <w:p w14:paraId="65F8B9D1" w14:textId="02C22133" w:rsidR="0067346B" w:rsidRDefault="00B31CAD" w:rsidP="00FF38D0">
      <w:pPr>
        <w:pStyle w:val="DefaultText"/>
        <w:numPr>
          <w:ilvl w:val="0"/>
          <w:numId w:val="1"/>
        </w:numPr>
        <w:tabs>
          <w:tab w:val="clear" w:pos="390"/>
        </w:tabs>
        <w:spacing w:before="0" w:after="0"/>
        <w:ind w:left="-284" w:hanging="283"/>
        <w:jc w:val="both"/>
        <w:rPr>
          <w:rFonts w:cs="Arial"/>
          <w:b/>
          <w:bCs/>
        </w:rPr>
      </w:pPr>
      <w:r>
        <w:rPr>
          <w:rFonts w:cs="Arial"/>
          <w:b/>
          <w:bCs/>
        </w:rPr>
        <w:t>Responsibility</w:t>
      </w:r>
    </w:p>
    <w:p w14:paraId="11FD79A5" w14:textId="77777777" w:rsidR="00E51B89" w:rsidRDefault="00E51B89" w:rsidP="00E51B89">
      <w:pPr>
        <w:pStyle w:val="DefaultText"/>
        <w:spacing w:before="0" w:after="0"/>
        <w:ind w:left="390"/>
        <w:jc w:val="both"/>
        <w:rPr>
          <w:rFonts w:cs="Arial"/>
          <w:b/>
          <w:bCs/>
        </w:rPr>
      </w:pPr>
    </w:p>
    <w:p w14:paraId="443065F0" w14:textId="0A383D38" w:rsidR="0067346B" w:rsidRDefault="0067346B" w:rsidP="00FF38D0">
      <w:pPr>
        <w:numPr>
          <w:ilvl w:val="1"/>
          <w:numId w:val="1"/>
        </w:numPr>
        <w:tabs>
          <w:tab w:val="clear" w:pos="964"/>
          <w:tab w:val="num" w:pos="142"/>
        </w:tabs>
        <w:spacing w:before="0" w:after="0"/>
        <w:ind w:left="142" w:hanging="568"/>
        <w:jc w:val="both"/>
      </w:pPr>
      <w:r w:rsidRPr="0061238A">
        <w:t>It is essential that</w:t>
      </w:r>
      <w:r>
        <w:t xml:space="preserve"> </w:t>
      </w:r>
      <w:r w:rsidR="00B17F9F">
        <w:t>colleagues</w:t>
      </w:r>
      <w:r w:rsidRPr="0061238A">
        <w:t xml:space="preserve"> understand their own role and responsibilities </w:t>
      </w:r>
      <w:r>
        <w:t>around the reporting of concerns</w:t>
      </w:r>
      <w:r w:rsidR="00004B60">
        <w:t xml:space="preserve"> that</w:t>
      </w:r>
      <w:r>
        <w:t xml:space="preserve"> surround a child or children. </w:t>
      </w:r>
      <w:r w:rsidRPr="0061238A">
        <w:t xml:space="preserve"> </w:t>
      </w:r>
    </w:p>
    <w:p w14:paraId="0FC38E78" w14:textId="77777777" w:rsidR="00E51B89" w:rsidRDefault="00E51B89" w:rsidP="00FF38D0">
      <w:pPr>
        <w:tabs>
          <w:tab w:val="num" w:pos="142"/>
        </w:tabs>
        <w:spacing w:before="0" w:after="0"/>
        <w:ind w:left="142" w:hanging="568"/>
        <w:jc w:val="both"/>
      </w:pPr>
    </w:p>
    <w:p w14:paraId="5C3D42BF" w14:textId="77777777" w:rsidR="0067346B" w:rsidRDefault="0067346B" w:rsidP="00FF38D0">
      <w:pPr>
        <w:numPr>
          <w:ilvl w:val="1"/>
          <w:numId w:val="1"/>
        </w:numPr>
        <w:tabs>
          <w:tab w:val="clear" w:pos="964"/>
          <w:tab w:val="num" w:pos="142"/>
        </w:tabs>
        <w:spacing w:before="0" w:after="0"/>
        <w:ind w:left="142" w:hanging="568"/>
        <w:jc w:val="both"/>
      </w:pPr>
      <w:r w:rsidRPr="003F6980">
        <w:t xml:space="preserve">It is the responsibility of all </w:t>
      </w:r>
      <w:r w:rsidR="00B17F9F">
        <w:t>colleagues</w:t>
      </w:r>
      <w:r w:rsidRPr="003F6980">
        <w:t xml:space="preserve"> </w:t>
      </w:r>
      <w:r>
        <w:t>that they are aware of their role in identifying children in need of protection and how to act upon their concerns.</w:t>
      </w:r>
    </w:p>
    <w:p w14:paraId="35367939" w14:textId="77777777" w:rsidR="00E51B89" w:rsidRDefault="00E51B89" w:rsidP="00E51B89">
      <w:pPr>
        <w:spacing w:before="0" w:after="0"/>
        <w:jc w:val="both"/>
      </w:pPr>
    </w:p>
    <w:p w14:paraId="05D53F66" w14:textId="52070AB3" w:rsidR="0067346B" w:rsidRDefault="0067346B" w:rsidP="00FF38D0">
      <w:pPr>
        <w:numPr>
          <w:ilvl w:val="1"/>
          <w:numId w:val="1"/>
        </w:numPr>
        <w:tabs>
          <w:tab w:val="clear" w:pos="964"/>
          <w:tab w:val="num" w:pos="142"/>
        </w:tabs>
        <w:spacing w:before="0" w:after="0"/>
        <w:ind w:left="142" w:hanging="568"/>
        <w:jc w:val="both"/>
      </w:pPr>
      <w:r>
        <w:t xml:space="preserve">Safeguarding champions have been identified across the Group </w:t>
      </w:r>
      <w:r w:rsidR="009D301A">
        <w:t xml:space="preserve">to </w:t>
      </w:r>
      <w:r w:rsidR="00FF38D0">
        <w:t xml:space="preserve">support </w:t>
      </w:r>
      <w:r>
        <w:t xml:space="preserve">staff where they are unsure about the </w:t>
      </w:r>
      <w:r w:rsidR="009D301A">
        <w:t>Early Help Assessment</w:t>
      </w:r>
      <w:r w:rsidR="00357763">
        <w:t xml:space="preserve"> (EHA)</w:t>
      </w:r>
      <w:r>
        <w:t xml:space="preserve"> and safeguarding processes.  A list of these has been provided as appendix 2. </w:t>
      </w:r>
    </w:p>
    <w:p w14:paraId="60EDEEAA" w14:textId="77777777" w:rsidR="00E51B89" w:rsidRPr="0061238A" w:rsidRDefault="00E51B89" w:rsidP="00E51B89">
      <w:pPr>
        <w:spacing w:before="0" w:after="0"/>
        <w:jc w:val="both"/>
      </w:pPr>
    </w:p>
    <w:p w14:paraId="22E9DBF5" w14:textId="77777777" w:rsidR="0067346B" w:rsidRDefault="0067346B" w:rsidP="00FF38D0">
      <w:pPr>
        <w:numPr>
          <w:ilvl w:val="1"/>
          <w:numId w:val="1"/>
        </w:numPr>
        <w:tabs>
          <w:tab w:val="clear" w:pos="964"/>
          <w:tab w:val="num" w:pos="284"/>
        </w:tabs>
        <w:spacing w:before="0" w:after="0"/>
        <w:ind w:left="284" w:hanging="710"/>
        <w:jc w:val="both"/>
      </w:pPr>
      <w:r w:rsidRPr="003F6980">
        <w:t xml:space="preserve">It is important to emphasise that all members of the </w:t>
      </w:r>
      <w:r>
        <w:t>c</w:t>
      </w:r>
      <w:r w:rsidRPr="003F6980">
        <w:t xml:space="preserve">ommunity can help safeguard and promote the welfare of children and young people if they are mindful of their needs and willing and able to act if they have concerns about a </w:t>
      </w:r>
      <w:r>
        <w:t>c</w:t>
      </w:r>
      <w:r w:rsidRPr="003F6980">
        <w:t xml:space="preserve">hild’s </w:t>
      </w:r>
      <w:r>
        <w:t>w</w:t>
      </w:r>
      <w:r w:rsidRPr="003F6980">
        <w:t xml:space="preserve">elfare. </w:t>
      </w:r>
    </w:p>
    <w:p w14:paraId="00A80493" w14:textId="77777777" w:rsidR="00B17F9F" w:rsidRDefault="00B17F9F" w:rsidP="00FF38D0">
      <w:pPr>
        <w:pStyle w:val="Default"/>
        <w:tabs>
          <w:tab w:val="num" w:pos="284"/>
        </w:tabs>
        <w:ind w:left="284" w:hanging="710"/>
      </w:pPr>
    </w:p>
    <w:p w14:paraId="48C42237" w14:textId="2A915115" w:rsidR="00B17F9F" w:rsidRPr="00E51B89" w:rsidRDefault="00B17F9F" w:rsidP="00FF38D0">
      <w:pPr>
        <w:numPr>
          <w:ilvl w:val="1"/>
          <w:numId w:val="1"/>
        </w:numPr>
        <w:tabs>
          <w:tab w:val="clear" w:pos="964"/>
          <w:tab w:val="num" w:pos="284"/>
        </w:tabs>
        <w:spacing w:before="0" w:after="0"/>
        <w:ind w:left="284" w:hanging="710"/>
        <w:jc w:val="both"/>
        <w:rPr>
          <w:szCs w:val="24"/>
        </w:rPr>
      </w:pPr>
      <w:r w:rsidRPr="00E51B89">
        <w:rPr>
          <w:szCs w:val="24"/>
        </w:rPr>
        <w:t xml:space="preserve">It is essential that </w:t>
      </w:r>
      <w:r w:rsidR="00004B60">
        <w:rPr>
          <w:szCs w:val="24"/>
        </w:rPr>
        <w:t>employees</w:t>
      </w:r>
      <w:r w:rsidR="00004B60" w:rsidRPr="00E51B89">
        <w:rPr>
          <w:szCs w:val="24"/>
        </w:rPr>
        <w:t xml:space="preserve"> </w:t>
      </w:r>
      <w:r w:rsidRPr="00E51B89">
        <w:rPr>
          <w:szCs w:val="24"/>
        </w:rPr>
        <w:t>are aware of the issues of abuse and are adequately trained to recognise signs and symptoms. When children fail to thrive or are at risk of significant harm, knowing where responsibility sits and what actions to take to safeguard children and young people, is of utmost importance.</w:t>
      </w:r>
    </w:p>
    <w:p w14:paraId="27617545" w14:textId="77777777" w:rsidR="0067346B" w:rsidRDefault="0067346B" w:rsidP="00E51B89">
      <w:pPr>
        <w:pStyle w:val="DefaultText"/>
        <w:spacing w:before="0" w:after="0"/>
        <w:jc w:val="both"/>
        <w:rPr>
          <w:rFonts w:cs="Arial"/>
          <w:b/>
          <w:bCs/>
        </w:rPr>
      </w:pPr>
    </w:p>
    <w:p w14:paraId="60DC9C79" w14:textId="77777777" w:rsidR="0067346B" w:rsidRDefault="0067346B" w:rsidP="00E51B89">
      <w:pPr>
        <w:pStyle w:val="DefaultText"/>
        <w:spacing w:before="0" w:after="0"/>
        <w:jc w:val="both"/>
        <w:rPr>
          <w:rFonts w:cs="Arial"/>
          <w:b/>
          <w:bCs/>
        </w:rPr>
      </w:pPr>
    </w:p>
    <w:p w14:paraId="0A6BC7F2" w14:textId="7F960803" w:rsidR="0067346B" w:rsidRDefault="00B31CAD" w:rsidP="00FF38D0">
      <w:pPr>
        <w:pStyle w:val="DefaultText"/>
        <w:numPr>
          <w:ilvl w:val="0"/>
          <w:numId w:val="1"/>
        </w:numPr>
        <w:tabs>
          <w:tab w:val="clear" w:pos="390"/>
          <w:tab w:val="num" w:pos="-284"/>
        </w:tabs>
        <w:spacing w:before="0" w:after="0"/>
        <w:ind w:left="-284" w:hanging="283"/>
        <w:jc w:val="both"/>
        <w:rPr>
          <w:rFonts w:cs="Arial"/>
          <w:b/>
          <w:bCs/>
        </w:rPr>
      </w:pPr>
      <w:r>
        <w:rPr>
          <w:rFonts w:cs="Arial"/>
          <w:b/>
          <w:bCs/>
        </w:rPr>
        <w:t>Policy</w:t>
      </w:r>
    </w:p>
    <w:p w14:paraId="63E2374C" w14:textId="77777777" w:rsidR="00E51B89" w:rsidRDefault="00E51B89" w:rsidP="00E51B89">
      <w:pPr>
        <w:pStyle w:val="DefaultText"/>
        <w:spacing w:before="0" w:after="0"/>
        <w:ind w:left="390"/>
        <w:jc w:val="both"/>
        <w:rPr>
          <w:rFonts w:cs="Arial"/>
          <w:b/>
          <w:bCs/>
        </w:rPr>
      </w:pPr>
    </w:p>
    <w:p w14:paraId="208E9770" w14:textId="35F27C7C" w:rsidR="00AF7804" w:rsidRPr="00AF7804" w:rsidRDefault="00AF7804" w:rsidP="00FF38D0">
      <w:pPr>
        <w:numPr>
          <w:ilvl w:val="1"/>
          <w:numId w:val="1"/>
        </w:numPr>
        <w:tabs>
          <w:tab w:val="clear" w:pos="964"/>
          <w:tab w:val="num" w:pos="142"/>
        </w:tabs>
        <w:spacing w:after="0"/>
        <w:ind w:left="0" w:hanging="426"/>
        <w:jc w:val="both"/>
        <w:rPr>
          <w:u w:val="single"/>
        </w:rPr>
      </w:pPr>
      <w:r w:rsidRPr="00AF7804">
        <w:rPr>
          <w:u w:val="single"/>
          <w:lang w:val="en"/>
        </w:rPr>
        <w:t>Aims &amp; Objectives</w:t>
      </w:r>
    </w:p>
    <w:p w14:paraId="09654993" w14:textId="4FB80EE1" w:rsidR="0067346B" w:rsidRPr="00E51B89" w:rsidRDefault="00FF38D0" w:rsidP="00FF38D0">
      <w:pPr>
        <w:tabs>
          <w:tab w:val="num" w:pos="142"/>
        </w:tabs>
        <w:spacing w:after="0"/>
        <w:ind w:left="284" w:hanging="710"/>
        <w:jc w:val="both"/>
      </w:pPr>
      <w:r>
        <w:rPr>
          <w:lang w:val="en"/>
        </w:rPr>
        <w:t xml:space="preserve">          </w:t>
      </w:r>
      <w:r w:rsidR="0067346B" w:rsidRPr="00690DA6">
        <w:rPr>
          <w:lang w:val="en"/>
        </w:rPr>
        <w:t xml:space="preserve">Where a </w:t>
      </w:r>
      <w:r w:rsidR="00C76B69">
        <w:rPr>
          <w:lang w:val="en"/>
        </w:rPr>
        <w:t>colleague</w:t>
      </w:r>
      <w:r w:rsidR="0067346B" w:rsidRPr="00690DA6">
        <w:rPr>
          <w:lang w:val="en"/>
        </w:rPr>
        <w:t xml:space="preserve"> has cause for concern they will establish the level of need required for a child by referring to The</w:t>
      </w:r>
      <w:r w:rsidR="0067346B" w:rsidRPr="00690DA6">
        <w:rPr>
          <w:rFonts w:cs="Arial"/>
          <w:color w:val="B892C5"/>
          <w:szCs w:val="24"/>
          <w:lang w:eastAsia="en-GB"/>
        </w:rPr>
        <w:t xml:space="preserve"> </w:t>
      </w:r>
      <w:r w:rsidR="0067346B" w:rsidRPr="00690DA6">
        <w:rPr>
          <w:rFonts w:cs="Arial"/>
          <w:szCs w:val="24"/>
          <w:lang w:eastAsia="en-GB"/>
        </w:rPr>
        <w:t>Continuum of Need</w:t>
      </w:r>
      <w:r w:rsidR="0067346B" w:rsidRPr="00690DA6">
        <w:rPr>
          <w:rFonts w:cs="Arial"/>
          <w:color w:val="B892C5"/>
          <w:szCs w:val="24"/>
          <w:lang w:eastAsia="en-GB"/>
        </w:rPr>
        <w:t xml:space="preserve"> </w:t>
      </w:r>
      <w:r w:rsidR="0067346B" w:rsidRPr="00690DA6">
        <w:rPr>
          <w:rFonts w:cs="Arial"/>
          <w:szCs w:val="24"/>
          <w:lang w:eastAsia="en-GB"/>
        </w:rPr>
        <w:t xml:space="preserve">Thresholds Guidance published by the relevant local authority.  In applying these thresholds, </w:t>
      </w:r>
      <w:r w:rsidR="00004B60">
        <w:rPr>
          <w:rFonts w:cs="Arial"/>
          <w:szCs w:val="24"/>
          <w:lang w:eastAsia="en-GB"/>
        </w:rPr>
        <w:t>colleagues</w:t>
      </w:r>
      <w:r w:rsidR="0067346B" w:rsidRPr="00690DA6">
        <w:rPr>
          <w:rFonts w:cs="Arial"/>
          <w:szCs w:val="24"/>
          <w:lang w:eastAsia="en-GB"/>
        </w:rPr>
        <w:t xml:space="preserve"> will be able to gauge whether </w:t>
      </w:r>
      <w:proofErr w:type="gramStart"/>
      <w:r w:rsidR="0067346B" w:rsidRPr="00690DA6">
        <w:rPr>
          <w:rFonts w:cs="Arial"/>
          <w:szCs w:val="24"/>
          <w:lang w:eastAsia="en-GB"/>
        </w:rPr>
        <w:t>a</w:t>
      </w:r>
      <w:proofErr w:type="gramEnd"/>
      <w:r w:rsidR="0067346B" w:rsidRPr="00690DA6">
        <w:rPr>
          <w:rFonts w:cs="Arial"/>
          <w:szCs w:val="24"/>
          <w:lang w:eastAsia="en-GB"/>
        </w:rPr>
        <w:t xml:space="preserve"> </w:t>
      </w:r>
      <w:r w:rsidR="00357763">
        <w:rPr>
          <w:rFonts w:cs="Arial"/>
          <w:szCs w:val="24"/>
          <w:lang w:eastAsia="en-GB"/>
        </w:rPr>
        <w:t>EHA</w:t>
      </w:r>
      <w:r w:rsidR="0067346B" w:rsidRPr="00690DA6">
        <w:rPr>
          <w:rFonts w:cs="Arial"/>
          <w:szCs w:val="24"/>
          <w:lang w:eastAsia="en-GB"/>
        </w:rPr>
        <w:t xml:space="preserve"> or safeguarding referral is required.</w:t>
      </w:r>
    </w:p>
    <w:p w14:paraId="0DC4499F" w14:textId="77777777" w:rsidR="00E51B89" w:rsidRPr="007338A5" w:rsidRDefault="00E51B89" w:rsidP="00FF38D0">
      <w:pPr>
        <w:tabs>
          <w:tab w:val="num" w:pos="142"/>
        </w:tabs>
        <w:spacing w:before="0" w:after="0"/>
        <w:ind w:left="284" w:hanging="710"/>
        <w:jc w:val="both"/>
      </w:pPr>
    </w:p>
    <w:p w14:paraId="060AD070" w14:textId="77777777" w:rsidR="00AF7804" w:rsidRPr="00AF7804" w:rsidRDefault="00AF7804" w:rsidP="00FF38D0">
      <w:pPr>
        <w:numPr>
          <w:ilvl w:val="1"/>
          <w:numId w:val="1"/>
        </w:numPr>
        <w:tabs>
          <w:tab w:val="clear" w:pos="964"/>
          <w:tab w:val="num" w:pos="142"/>
        </w:tabs>
        <w:spacing w:after="0"/>
        <w:ind w:left="0" w:hanging="426"/>
        <w:jc w:val="both"/>
      </w:pPr>
      <w:r>
        <w:rPr>
          <w:rFonts w:cs="Arial"/>
          <w:szCs w:val="24"/>
          <w:u w:val="single"/>
          <w:lang w:eastAsia="en-GB"/>
        </w:rPr>
        <w:t>Unmet Need</w:t>
      </w:r>
    </w:p>
    <w:p w14:paraId="4C1DFD5B" w14:textId="631FB13E" w:rsidR="00E51B89" w:rsidRPr="00690DA6" w:rsidRDefault="00FF38D0" w:rsidP="00FF38D0">
      <w:pPr>
        <w:tabs>
          <w:tab w:val="num" w:pos="142"/>
        </w:tabs>
        <w:spacing w:after="0"/>
        <w:ind w:left="284" w:hanging="710"/>
        <w:jc w:val="both"/>
      </w:pPr>
      <w:r>
        <w:rPr>
          <w:rFonts w:cs="Arial"/>
          <w:szCs w:val="24"/>
          <w:lang w:eastAsia="en-GB"/>
        </w:rPr>
        <w:t xml:space="preserve">           </w:t>
      </w:r>
      <w:r w:rsidR="0067346B" w:rsidRPr="00690DA6">
        <w:rPr>
          <w:rFonts w:cs="Arial"/>
          <w:szCs w:val="24"/>
          <w:lang w:eastAsia="en-GB"/>
        </w:rPr>
        <w:t xml:space="preserve">Where it is established that a there is an unmet need a </w:t>
      </w:r>
      <w:r w:rsidR="00357763">
        <w:rPr>
          <w:rFonts w:cs="Arial"/>
          <w:szCs w:val="24"/>
          <w:lang w:eastAsia="en-GB"/>
        </w:rPr>
        <w:t>EHA</w:t>
      </w:r>
      <w:r w:rsidR="0067346B" w:rsidRPr="00690DA6">
        <w:rPr>
          <w:rFonts w:cs="Arial"/>
          <w:szCs w:val="24"/>
          <w:lang w:eastAsia="en-GB"/>
        </w:rPr>
        <w:t xml:space="preserve"> should be </w:t>
      </w:r>
      <w:r w:rsidR="00357763">
        <w:rPr>
          <w:rFonts w:cs="Arial"/>
          <w:szCs w:val="24"/>
          <w:lang w:eastAsia="en-GB"/>
        </w:rPr>
        <w:t>completed</w:t>
      </w:r>
      <w:r w:rsidR="0067346B" w:rsidRPr="00690DA6">
        <w:rPr>
          <w:rFonts w:cs="Arial"/>
          <w:szCs w:val="24"/>
          <w:lang w:eastAsia="en-GB"/>
        </w:rPr>
        <w:t xml:space="preserve"> to assess the needs of the child, </w:t>
      </w:r>
      <w:r w:rsidR="00C76B69">
        <w:rPr>
          <w:rFonts w:cs="Arial"/>
          <w:szCs w:val="24"/>
          <w:lang w:eastAsia="en-GB"/>
        </w:rPr>
        <w:t>undertaken by</w:t>
      </w:r>
      <w:r w:rsidR="0067346B" w:rsidRPr="00690DA6">
        <w:rPr>
          <w:rFonts w:cs="Arial"/>
          <w:szCs w:val="24"/>
          <w:lang w:eastAsia="en-GB"/>
        </w:rPr>
        <w:t xml:space="preserve"> a lead professional either within </w:t>
      </w:r>
      <w:r w:rsidR="0067346B">
        <w:rPr>
          <w:rFonts w:cs="Arial"/>
          <w:szCs w:val="24"/>
          <w:lang w:eastAsia="en-GB"/>
        </w:rPr>
        <w:t xml:space="preserve">the Group </w:t>
      </w:r>
      <w:r w:rsidR="0067346B" w:rsidRPr="00690DA6">
        <w:rPr>
          <w:rFonts w:cs="Arial"/>
          <w:szCs w:val="24"/>
          <w:lang w:eastAsia="en-GB"/>
        </w:rPr>
        <w:t>or an external agency and</w:t>
      </w:r>
      <w:r w:rsidR="00004B60">
        <w:rPr>
          <w:rFonts w:cs="Arial"/>
          <w:szCs w:val="24"/>
          <w:lang w:eastAsia="en-GB"/>
        </w:rPr>
        <w:t xml:space="preserve"> it should be</w:t>
      </w:r>
      <w:r w:rsidR="0067346B" w:rsidRPr="00690DA6">
        <w:rPr>
          <w:rFonts w:cs="Arial"/>
          <w:szCs w:val="24"/>
          <w:lang w:eastAsia="en-GB"/>
        </w:rPr>
        <w:t xml:space="preserve"> sen</w:t>
      </w:r>
      <w:r w:rsidR="00004B60">
        <w:rPr>
          <w:rFonts w:cs="Arial"/>
          <w:szCs w:val="24"/>
          <w:lang w:eastAsia="en-GB"/>
        </w:rPr>
        <w:t>t</w:t>
      </w:r>
      <w:r w:rsidR="0067346B" w:rsidRPr="00690DA6">
        <w:rPr>
          <w:rFonts w:cs="Arial"/>
          <w:szCs w:val="24"/>
          <w:lang w:eastAsia="en-GB"/>
        </w:rPr>
        <w:t xml:space="preserve"> to the relevant local authority.  </w:t>
      </w:r>
    </w:p>
    <w:p w14:paraId="0AD04E25" w14:textId="51DF79C1" w:rsidR="00E51B89" w:rsidRPr="00690DA6" w:rsidRDefault="00FF38D0" w:rsidP="00FF38D0">
      <w:pPr>
        <w:tabs>
          <w:tab w:val="num" w:pos="142"/>
        </w:tabs>
        <w:spacing w:after="0"/>
        <w:ind w:left="284" w:hanging="710"/>
        <w:jc w:val="both"/>
      </w:pPr>
      <w:r>
        <w:rPr>
          <w:rFonts w:cs="Arial"/>
          <w:szCs w:val="24"/>
          <w:lang w:eastAsia="en-GB"/>
        </w:rPr>
        <w:t xml:space="preserve">          </w:t>
      </w:r>
      <w:r w:rsidR="0067346B" w:rsidRPr="00690DA6">
        <w:rPr>
          <w:rFonts w:cs="Arial"/>
          <w:szCs w:val="24"/>
          <w:lang w:eastAsia="en-GB"/>
        </w:rPr>
        <w:t xml:space="preserve">The </w:t>
      </w:r>
      <w:r w:rsidR="00357763">
        <w:rPr>
          <w:rFonts w:cs="Arial"/>
          <w:szCs w:val="24"/>
          <w:lang w:eastAsia="en-GB"/>
        </w:rPr>
        <w:t>EHA</w:t>
      </w:r>
      <w:r w:rsidR="0067346B" w:rsidRPr="00690DA6">
        <w:rPr>
          <w:rFonts w:cs="Arial"/>
          <w:szCs w:val="24"/>
          <w:lang w:eastAsia="en-GB"/>
        </w:rPr>
        <w:t xml:space="preserve"> will be completed with the family to identify unmet needs to create an action plan to meet the needs of the child or children either via its own services or with ot</w:t>
      </w:r>
      <w:r w:rsidR="0067346B">
        <w:rPr>
          <w:rFonts w:cs="Arial"/>
          <w:szCs w:val="24"/>
          <w:lang w:eastAsia="en-GB"/>
        </w:rPr>
        <w:t xml:space="preserve">her organisations. </w:t>
      </w:r>
    </w:p>
    <w:p w14:paraId="7452A94B" w14:textId="6B37D933" w:rsidR="0067346B" w:rsidRPr="00E51B89" w:rsidRDefault="00FF38D0" w:rsidP="00FF38D0">
      <w:pPr>
        <w:tabs>
          <w:tab w:val="num" w:pos="142"/>
        </w:tabs>
        <w:spacing w:after="0"/>
        <w:ind w:left="284" w:hanging="710"/>
        <w:jc w:val="both"/>
      </w:pPr>
      <w:r>
        <w:rPr>
          <w:rFonts w:cs="Arial"/>
          <w:szCs w:val="24"/>
          <w:lang w:val="en"/>
        </w:rPr>
        <w:t xml:space="preserve">          </w:t>
      </w:r>
      <w:r w:rsidR="0067346B" w:rsidRPr="00690DA6">
        <w:rPr>
          <w:rFonts w:cs="Arial"/>
          <w:szCs w:val="24"/>
          <w:lang w:val="en"/>
        </w:rPr>
        <w:t xml:space="preserve">Where other organisations are required to provide a service, </w:t>
      </w:r>
      <w:r w:rsidR="0067346B">
        <w:rPr>
          <w:rFonts w:cs="Arial"/>
          <w:szCs w:val="24"/>
          <w:lang w:val="en"/>
        </w:rPr>
        <w:t xml:space="preserve">the Group </w:t>
      </w:r>
      <w:r w:rsidR="0067346B" w:rsidRPr="00690DA6">
        <w:rPr>
          <w:rFonts w:cs="Arial"/>
          <w:szCs w:val="24"/>
          <w:lang w:val="en"/>
        </w:rPr>
        <w:t xml:space="preserve">will partake in a Team </w:t>
      </w:r>
      <w:proofErr w:type="gramStart"/>
      <w:r w:rsidR="0067346B" w:rsidRPr="00690DA6">
        <w:rPr>
          <w:rFonts w:cs="Arial"/>
          <w:szCs w:val="24"/>
          <w:lang w:val="en"/>
        </w:rPr>
        <w:t>Around</w:t>
      </w:r>
      <w:proofErr w:type="gramEnd"/>
      <w:r w:rsidR="0067346B" w:rsidRPr="00690DA6">
        <w:rPr>
          <w:rFonts w:cs="Arial"/>
          <w:szCs w:val="24"/>
          <w:lang w:val="en"/>
        </w:rPr>
        <w:t xml:space="preserve"> the Family (TAF) meeting. </w:t>
      </w:r>
    </w:p>
    <w:p w14:paraId="2235A9DE" w14:textId="77777777" w:rsidR="00E51B89" w:rsidRPr="00690DA6" w:rsidRDefault="00E51B89" w:rsidP="00FF38D0">
      <w:pPr>
        <w:tabs>
          <w:tab w:val="num" w:pos="142"/>
        </w:tabs>
        <w:spacing w:before="0" w:after="0"/>
        <w:ind w:left="284" w:hanging="710"/>
        <w:jc w:val="both"/>
      </w:pPr>
    </w:p>
    <w:p w14:paraId="562CFE9B" w14:textId="77777777" w:rsidR="00AF7804" w:rsidRPr="00AF7804" w:rsidRDefault="00AF7804" w:rsidP="00FF38D0">
      <w:pPr>
        <w:numPr>
          <w:ilvl w:val="1"/>
          <w:numId w:val="1"/>
        </w:numPr>
        <w:tabs>
          <w:tab w:val="clear" w:pos="964"/>
          <w:tab w:val="num" w:pos="142"/>
        </w:tabs>
        <w:spacing w:after="0"/>
        <w:ind w:left="0" w:hanging="426"/>
        <w:jc w:val="both"/>
      </w:pPr>
      <w:r>
        <w:rPr>
          <w:u w:val="single"/>
        </w:rPr>
        <w:t>Safeguarding</w:t>
      </w:r>
    </w:p>
    <w:p w14:paraId="53FC17DA" w14:textId="054EBFFA" w:rsidR="00E51B89" w:rsidRPr="00690DA6" w:rsidRDefault="00FF38D0" w:rsidP="00FF38D0">
      <w:pPr>
        <w:tabs>
          <w:tab w:val="num" w:pos="142"/>
        </w:tabs>
        <w:spacing w:after="0"/>
        <w:ind w:left="284" w:hanging="710"/>
        <w:jc w:val="both"/>
      </w:pPr>
      <w:r>
        <w:t xml:space="preserve">          </w:t>
      </w:r>
      <w:r w:rsidR="0067346B" w:rsidRPr="005010A9">
        <w:t xml:space="preserve">Where </w:t>
      </w:r>
      <w:r w:rsidR="0067346B">
        <w:t xml:space="preserve">the Group </w:t>
      </w:r>
      <w:r w:rsidR="0067346B" w:rsidRPr="005010A9">
        <w:t>has concerns that</w:t>
      </w:r>
      <w:r w:rsidR="00955490">
        <w:t xml:space="preserve"> there is a risk of significant harm to a child</w:t>
      </w:r>
      <w:r w:rsidR="0067346B" w:rsidRPr="005010A9">
        <w:t xml:space="preserve"> </w:t>
      </w:r>
      <w:r w:rsidR="0067346B" w:rsidRPr="00690DA6">
        <w:rPr>
          <w:rFonts w:cs="Arial"/>
        </w:rPr>
        <w:t xml:space="preserve">it will ensure that a safeguarding referral is made immediately. </w:t>
      </w:r>
    </w:p>
    <w:p w14:paraId="092BDD44" w14:textId="39278BA6" w:rsidR="0067346B" w:rsidRPr="00E51B89" w:rsidRDefault="00FF38D0" w:rsidP="00FF38D0">
      <w:pPr>
        <w:tabs>
          <w:tab w:val="num" w:pos="142"/>
        </w:tabs>
        <w:spacing w:after="0"/>
        <w:ind w:left="284" w:hanging="710"/>
        <w:jc w:val="both"/>
      </w:pPr>
      <w:r>
        <w:rPr>
          <w:rFonts w:cs="Arial"/>
          <w:color w:val="000000"/>
          <w:szCs w:val="24"/>
        </w:rPr>
        <w:t xml:space="preserve">           </w:t>
      </w:r>
      <w:r w:rsidR="0067346B" w:rsidRPr="00690DA6">
        <w:rPr>
          <w:rFonts w:cs="Arial"/>
          <w:color w:val="000000"/>
          <w:szCs w:val="24"/>
        </w:rPr>
        <w:t xml:space="preserve">A written record of all actions will be completed on a referral form to the local authority. </w:t>
      </w:r>
    </w:p>
    <w:p w14:paraId="72D42FB9" w14:textId="77777777" w:rsidR="00E51B89" w:rsidRPr="00690DA6" w:rsidRDefault="00E51B89" w:rsidP="00FF38D0">
      <w:pPr>
        <w:tabs>
          <w:tab w:val="num" w:pos="142"/>
        </w:tabs>
        <w:spacing w:before="0" w:after="0"/>
        <w:ind w:left="284" w:hanging="710"/>
        <w:jc w:val="both"/>
      </w:pPr>
    </w:p>
    <w:p w14:paraId="5193D24D" w14:textId="77777777" w:rsidR="00AF7804" w:rsidRPr="00AF7804" w:rsidRDefault="00AF7804" w:rsidP="00FF38D0">
      <w:pPr>
        <w:numPr>
          <w:ilvl w:val="1"/>
          <w:numId w:val="1"/>
        </w:numPr>
        <w:tabs>
          <w:tab w:val="clear" w:pos="964"/>
          <w:tab w:val="num" w:pos="142"/>
        </w:tabs>
        <w:spacing w:after="0"/>
        <w:ind w:left="0" w:hanging="426"/>
        <w:jc w:val="both"/>
      </w:pPr>
      <w:r>
        <w:rPr>
          <w:u w:val="single"/>
        </w:rPr>
        <w:t>Working in Partnership</w:t>
      </w:r>
    </w:p>
    <w:p w14:paraId="64730C46" w14:textId="2EF7AF29" w:rsidR="0067346B" w:rsidRDefault="0067346B" w:rsidP="00FF38D0">
      <w:pPr>
        <w:spacing w:after="0"/>
        <w:ind w:left="284"/>
        <w:jc w:val="both"/>
      </w:pPr>
      <w:r>
        <w:t xml:space="preserve">The Group </w:t>
      </w:r>
      <w:r w:rsidRPr="003F6980">
        <w:t xml:space="preserve">is a national organisation, yet we see local links and partnership working as crucial to </w:t>
      </w:r>
      <w:r>
        <w:t>being able to meet the needs</w:t>
      </w:r>
      <w:r w:rsidRPr="003F6980">
        <w:t xml:space="preserve"> of children. </w:t>
      </w:r>
      <w:r w:rsidRPr="003C668E">
        <w:t xml:space="preserve">It is with this </w:t>
      </w:r>
      <w:r w:rsidRPr="003C668E">
        <w:lastRenderedPageBreak/>
        <w:t xml:space="preserve">in mind that </w:t>
      </w:r>
      <w:r>
        <w:t xml:space="preserve">for </w:t>
      </w:r>
      <w:r w:rsidRPr="003C668E">
        <w:t>all areas of operation</w:t>
      </w:r>
      <w:r w:rsidR="00004B60">
        <w:t>,</w:t>
      </w:r>
      <w:r w:rsidRPr="003C668E">
        <w:t xml:space="preserve"> </w:t>
      </w:r>
      <w:r w:rsidR="003D02CF">
        <w:t>colleagues</w:t>
      </w:r>
      <w:r w:rsidRPr="003C668E">
        <w:t xml:space="preserve"> will </w:t>
      </w:r>
      <w:r>
        <w:t>a</w:t>
      </w:r>
      <w:r w:rsidRPr="003F6980">
        <w:t xml:space="preserve">dopt the </w:t>
      </w:r>
      <w:r>
        <w:t xml:space="preserve">local authorities’ </w:t>
      </w:r>
      <w:r w:rsidR="00357763">
        <w:t>Early Help Assessment</w:t>
      </w:r>
      <w:r>
        <w:t xml:space="preserve"> and safeguarding </w:t>
      </w:r>
      <w:r w:rsidRPr="003F6980">
        <w:t xml:space="preserve">procedures. </w:t>
      </w:r>
      <w:r w:rsidR="002517AA" w:rsidRPr="003F6980">
        <w:t>Wherever</w:t>
      </w:r>
      <w:r w:rsidRPr="003F6980">
        <w:t xml:space="preserve"> practical or available </w:t>
      </w:r>
      <w:r>
        <w:t>the Group</w:t>
      </w:r>
      <w:r w:rsidRPr="003F6980">
        <w:t xml:space="preserve"> will be party to the local information sharing protocol in order to work effectively with partner agencies.</w:t>
      </w:r>
      <w:r>
        <w:t xml:space="preserve">  We will also work in partnership with </w:t>
      </w:r>
      <w:r w:rsidR="00D87B22">
        <w:rPr>
          <w:rFonts w:cs="Arial"/>
          <w:lang w:val="en"/>
        </w:rPr>
        <w:t>Children’s Safeguarding Assurance Partnerships</w:t>
      </w:r>
      <w:r>
        <w:t xml:space="preserve"> including consideration to make information available using the seven key points (Appendix 3).</w:t>
      </w:r>
      <w:r w:rsidRPr="003F6980">
        <w:t xml:space="preserve"> </w:t>
      </w:r>
    </w:p>
    <w:p w14:paraId="2CAAB465" w14:textId="77777777" w:rsidR="0067346B" w:rsidRDefault="0067346B" w:rsidP="00FF38D0">
      <w:pPr>
        <w:spacing w:before="0" w:after="0"/>
        <w:ind w:left="284"/>
        <w:jc w:val="both"/>
      </w:pPr>
    </w:p>
    <w:p w14:paraId="2BD74DCD" w14:textId="00C1DCE5" w:rsidR="0067346B" w:rsidRDefault="0067346B" w:rsidP="00FF38D0">
      <w:pPr>
        <w:spacing w:before="0" w:after="0"/>
        <w:ind w:left="284"/>
        <w:jc w:val="both"/>
      </w:pPr>
      <w:r>
        <w:t xml:space="preserve">The Group </w:t>
      </w:r>
      <w:r w:rsidRPr="003F6980">
        <w:t xml:space="preserve">provide funding to voluntary, community and faith organisations in a variety of ways in particular through the Community Investment Fund. </w:t>
      </w:r>
      <w:r w:rsidR="00004B60">
        <w:t>For t</w:t>
      </w:r>
      <w:r w:rsidRPr="003F6980">
        <w:t>hose organisations who work directly with children (unsupervised by their parents or carers) we will only do so if they supply a child protection policy.</w:t>
      </w:r>
      <w:r>
        <w:t xml:space="preserve"> The Group will not support any organisations who do not have a child protection policy to ensure the safeguarding of children.</w:t>
      </w:r>
      <w:r w:rsidR="00004B60">
        <w:t xml:space="preserve"> If they do not have their own policy we will ask them to adopt and work to the Group</w:t>
      </w:r>
      <w:r w:rsidR="0053693F">
        <w:t>’s</w:t>
      </w:r>
      <w:r w:rsidR="00004B60">
        <w:t xml:space="preserve"> child safeguarding policy.</w:t>
      </w:r>
    </w:p>
    <w:p w14:paraId="7DD07368" w14:textId="77777777" w:rsidR="00E51B89" w:rsidRDefault="00E51B89" w:rsidP="00FF38D0">
      <w:pPr>
        <w:spacing w:before="0" w:after="0"/>
        <w:ind w:left="284"/>
        <w:jc w:val="both"/>
      </w:pPr>
    </w:p>
    <w:p w14:paraId="40E856FD" w14:textId="77777777" w:rsidR="0067346B" w:rsidRDefault="0067346B" w:rsidP="00FF38D0">
      <w:pPr>
        <w:spacing w:before="0" w:after="0"/>
        <w:ind w:left="284"/>
        <w:jc w:val="both"/>
      </w:pPr>
      <w:r w:rsidRPr="003F6980">
        <w:t xml:space="preserve">Occasions may arise where </w:t>
      </w:r>
      <w:r>
        <w:t xml:space="preserve">the Group </w:t>
      </w:r>
      <w:r w:rsidRPr="003F6980">
        <w:t xml:space="preserve">is asked to house individuals that have been convicted of offences against children. When these situations occur </w:t>
      </w:r>
      <w:r>
        <w:t xml:space="preserve">the Group </w:t>
      </w:r>
      <w:r w:rsidRPr="003F6980">
        <w:t xml:space="preserve">is committed to ensuring that the risk is measured and controlled appropriately and will work with appropriate agencies, such as the local </w:t>
      </w:r>
      <w:r>
        <w:t>Multi Agency Public Protection Arrangements (</w:t>
      </w:r>
      <w:r w:rsidRPr="003F6980">
        <w:t>MAPPA</w:t>
      </w:r>
      <w:r>
        <w:t>)</w:t>
      </w:r>
      <w:r w:rsidRPr="003F6980">
        <w:t xml:space="preserve"> group or equivalent to ensure there is a joined up, multi-agency approach to managing such situations.</w:t>
      </w:r>
    </w:p>
    <w:p w14:paraId="2C5E0BA4" w14:textId="77777777" w:rsidR="00595C78" w:rsidRDefault="00595C78" w:rsidP="00FF38D0">
      <w:pPr>
        <w:pStyle w:val="ListParagraph"/>
        <w:ind w:left="284"/>
        <w:jc w:val="both"/>
      </w:pPr>
    </w:p>
    <w:p w14:paraId="2EF1635A" w14:textId="17D7971E" w:rsidR="00595C78" w:rsidRDefault="00595C78" w:rsidP="00FF38D0">
      <w:pPr>
        <w:spacing w:before="0" w:after="0"/>
        <w:ind w:left="284"/>
        <w:jc w:val="both"/>
      </w:pPr>
      <w:r>
        <w:t xml:space="preserve">The Group may provide accommodation to </w:t>
      </w:r>
      <w:r w:rsidR="004541B5">
        <w:t>young people under the age of 18</w:t>
      </w:r>
      <w:r w:rsidR="00357763">
        <w:t>.</w:t>
      </w:r>
      <w:r>
        <w:rPr>
          <w:color w:val="1F497D"/>
        </w:rPr>
        <w:t xml:space="preserve"> </w:t>
      </w:r>
      <w:r>
        <w:t xml:space="preserve">This policy </w:t>
      </w:r>
      <w:r w:rsidR="004837AF">
        <w:t>requires</w:t>
      </w:r>
      <w:r>
        <w:t xml:space="preserve"> for liaison and co-operation with </w:t>
      </w:r>
      <w:r w:rsidR="004837AF">
        <w:t xml:space="preserve">any </w:t>
      </w:r>
      <w:r>
        <w:t>L</w:t>
      </w:r>
      <w:r w:rsidR="004837AF">
        <w:t xml:space="preserve">ocal </w:t>
      </w:r>
      <w:r>
        <w:t>A</w:t>
      </w:r>
      <w:r w:rsidR="004837AF">
        <w:t>uthority</w:t>
      </w:r>
      <w:r>
        <w:t xml:space="preserve"> which is or maybe making a Child protection enquiry in relation to a child accommodated by supported accommodation</w:t>
      </w:r>
    </w:p>
    <w:p w14:paraId="7D7D4630" w14:textId="77777777" w:rsidR="004837AF" w:rsidRDefault="004837AF" w:rsidP="00FF38D0">
      <w:pPr>
        <w:ind w:left="284"/>
        <w:jc w:val="both"/>
      </w:pPr>
    </w:p>
    <w:p w14:paraId="49FA9F1D" w14:textId="052C733D" w:rsidR="004541B5" w:rsidRDefault="004837AF" w:rsidP="00FF38D0">
      <w:pPr>
        <w:pStyle w:val="ListParagraph"/>
        <w:spacing w:before="0" w:after="0"/>
        <w:ind w:left="284"/>
        <w:jc w:val="both"/>
      </w:pPr>
      <w:r>
        <w:t>It is essential that the Group p</w:t>
      </w:r>
      <w:r w:rsidRPr="004837AF">
        <w:t>rovide</w:t>
      </w:r>
      <w:r>
        <w:t>s</w:t>
      </w:r>
      <w:r w:rsidRPr="004837AF">
        <w:t xml:space="preserve"> prompt referral</w:t>
      </w:r>
      <w:r>
        <w:t>s for any</w:t>
      </w:r>
      <w:r w:rsidRPr="004837AF">
        <w:t xml:space="preserve"> allegation of abuse or neglect (current/ or ongoing) to </w:t>
      </w:r>
      <w:r>
        <w:t xml:space="preserve">the relevant </w:t>
      </w:r>
      <w:r w:rsidRPr="004837AF">
        <w:t>accomm</w:t>
      </w:r>
      <w:r>
        <w:t xml:space="preserve">odating authority and to the local authority where supported housing </w:t>
      </w:r>
      <w:r w:rsidRPr="004837AF">
        <w:t xml:space="preserve">accommodation is located if different than the accommodating authority. </w:t>
      </w:r>
      <w:r>
        <w:t xml:space="preserve"> This will be reflected in relevant procedures that sit under this policy.</w:t>
      </w:r>
      <w:r w:rsidR="004541B5" w:rsidRPr="004541B5">
        <w:t xml:space="preserve"> </w:t>
      </w:r>
    </w:p>
    <w:p w14:paraId="2EB70928" w14:textId="77777777" w:rsidR="00970836" w:rsidRDefault="00970836" w:rsidP="00FF38D0">
      <w:pPr>
        <w:pStyle w:val="ListParagraph"/>
        <w:ind w:left="284"/>
        <w:jc w:val="both"/>
      </w:pPr>
    </w:p>
    <w:p w14:paraId="3EE71368" w14:textId="30C778E3" w:rsidR="00970836" w:rsidRPr="003C58AB" w:rsidRDefault="00970836" w:rsidP="00FF38D0">
      <w:pPr>
        <w:pStyle w:val="ListParagraph"/>
        <w:spacing w:before="0" w:after="0"/>
        <w:ind w:left="284"/>
        <w:jc w:val="both"/>
      </w:pPr>
      <w:r w:rsidRPr="002131CD">
        <w:t xml:space="preserve">It is essential that the Group provides prompt referrals for any allegation about past abuse or neglect, to the accommodating authority and if different, the LA in whose area the alleged abuse or neglect occurred. This will be reflected in procedures that </w:t>
      </w:r>
      <w:r w:rsidR="003C58AB">
        <w:t>sit under this policy.</w:t>
      </w:r>
    </w:p>
    <w:p w14:paraId="41E04862" w14:textId="77777777" w:rsidR="004541B5" w:rsidRDefault="004541B5" w:rsidP="00FF38D0">
      <w:pPr>
        <w:pStyle w:val="ListParagraph"/>
        <w:ind w:left="284"/>
        <w:jc w:val="both"/>
      </w:pPr>
    </w:p>
    <w:p w14:paraId="5445BC01" w14:textId="77777777" w:rsidR="004837AF" w:rsidRDefault="004541B5" w:rsidP="00FF38D0">
      <w:pPr>
        <w:pStyle w:val="ListParagraph"/>
        <w:spacing w:before="0" w:after="0"/>
        <w:ind w:left="284"/>
        <w:jc w:val="both"/>
      </w:pPr>
      <w:r>
        <w:t xml:space="preserve">This policy also recognises that young people should be involved in any decision making around any changes to the support package/ living arrangements where they are living in supported accommodation. </w:t>
      </w:r>
    </w:p>
    <w:p w14:paraId="455B84C1" w14:textId="77777777" w:rsidR="006E6033" w:rsidRDefault="006E6033" w:rsidP="00FF38D0">
      <w:pPr>
        <w:pStyle w:val="ListParagraph"/>
        <w:spacing w:before="0" w:after="0"/>
        <w:ind w:left="284"/>
        <w:jc w:val="both"/>
      </w:pPr>
    </w:p>
    <w:p w14:paraId="124A5B7E" w14:textId="77777777" w:rsidR="00E51B89" w:rsidRDefault="00E51B89" w:rsidP="00FF38D0">
      <w:pPr>
        <w:spacing w:before="0" w:after="0"/>
        <w:ind w:left="284"/>
        <w:jc w:val="both"/>
      </w:pPr>
    </w:p>
    <w:p w14:paraId="6300BDFF" w14:textId="77777777" w:rsidR="006E6033" w:rsidRPr="006E6033" w:rsidRDefault="006E6033" w:rsidP="00FF38D0">
      <w:pPr>
        <w:numPr>
          <w:ilvl w:val="1"/>
          <w:numId w:val="1"/>
        </w:numPr>
        <w:tabs>
          <w:tab w:val="clear" w:pos="964"/>
          <w:tab w:val="num" w:pos="851"/>
        </w:tabs>
        <w:spacing w:after="0"/>
        <w:ind w:left="142" w:hanging="425"/>
        <w:jc w:val="both"/>
        <w:rPr>
          <w:u w:val="single"/>
        </w:rPr>
      </w:pPr>
      <w:r w:rsidRPr="006E6033">
        <w:rPr>
          <w:u w:val="single"/>
        </w:rPr>
        <w:t>Recruitment of Staff</w:t>
      </w:r>
    </w:p>
    <w:p w14:paraId="1CD541FC" w14:textId="4CC0E23B" w:rsidR="00E51B89" w:rsidRDefault="0067346B" w:rsidP="00FF38D0">
      <w:pPr>
        <w:spacing w:after="0"/>
        <w:ind w:left="284"/>
        <w:jc w:val="both"/>
        <w:rPr>
          <w:i/>
        </w:rPr>
      </w:pPr>
      <w:r>
        <w:t>W</w:t>
      </w:r>
      <w:r w:rsidRPr="00B72FF8">
        <w:t xml:space="preserve">here roles within </w:t>
      </w:r>
      <w:r>
        <w:t xml:space="preserve">the Group </w:t>
      </w:r>
      <w:r w:rsidRPr="00B72FF8">
        <w:t xml:space="preserve">may come into contact with children as part of their daily requirements, specific reference will be made to </w:t>
      </w:r>
      <w:hyperlink r:id="rId16" w:history="1">
        <w:r w:rsidRPr="00690DA6">
          <w:rPr>
            <w:rStyle w:val="Hyperlink"/>
            <w:b w:val="0"/>
            <w:i/>
            <w:color w:val="auto"/>
            <w:szCs w:val="24"/>
          </w:rPr>
          <w:t>Safe Recruitment, Selection and Supervision of Staff</w:t>
        </w:r>
      </w:hyperlink>
      <w:r w:rsidRPr="00690DA6">
        <w:rPr>
          <w:b/>
          <w:i/>
        </w:rPr>
        <w:t xml:space="preserve"> </w:t>
      </w:r>
      <w:r>
        <w:t>from</w:t>
      </w:r>
      <w:r w:rsidRPr="00B72FF8">
        <w:t xml:space="preserve"> the </w:t>
      </w:r>
      <w:r w:rsidRPr="00690DA6">
        <w:rPr>
          <w:i/>
        </w:rPr>
        <w:t>Pan Lancashire Policy and Procedures for Safeguarding Children Manual</w:t>
      </w:r>
    </w:p>
    <w:p w14:paraId="1EB3C608" w14:textId="7F888778" w:rsidR="006E6033" w:rsidRPr="00690DA6" w:rsidRDefault="006D3B8A" w:rsidP="00FF38D0">
      <w:pPr>
        <w:spacing w:after="0"/>
        <w:ind w:left="284"/>
        <w:jc w:val="both"/>
      </w:pPr>
      <w:hyperlink r:id="rId17" w:history="1">
        <w:r w:rsidR="006E6033">
          <w:rPr>
            <w:rStyle w:val="Hyperlink"/>
          </w:rPr>
          <w:t>Welcome to the Lancashire Children's Social Care Procedures Manual (proceduresonline.com)</w:t>
        </w:r>
      </w:hyperlink>
    </w:p>
    <w:p w14:paraId="3C51106D" w14:textId="77777777" w:rsidR="0067346B" w:rsidRDefault="0067346B" w:rsidP="00FF38D0">
      <w:pPr>
        <w:spacing w:after="0"/>
        <w:ind w:left="284"/>
        <w:jc w:val="both"/>
        <w:rPr>
          <w:rFonts w:cs="Arial"/>
          <w:szCs w:val="24"/>
        </w:rPr>
      </w:pPr>
      <w:r>
        <w:rPr>
          <w:rFonts w:cs="Arial"/>
          <w:szCs w:val="24"/>
        </w:rPr>
        <w:t>Group</w:t>
      </w:r>
      <w:r w:rsidRPr="00690DA6">
        <w:rPr>
          <w:rFonts w:cs="Arial"/>
          <w:szCs w:val="24"/>
        </w:rPr>
        <w:t xml:space="preserve"> </w:t>
      </w:r>
      <w:r w:rsidR="004F72C7">
        <w:rPr>
          <w:rFonts w:cs="Arial"/>
          <w:szCs w:val="24"/>
        </w:rPr>
        <w:t>employees</w:t>
      </w:r>
      <w:r w:rsidRPr="00690DA6">
        <w:rPr>
          <w:rFonts w:cs="Arial"/>
          <w:szCs w:val="24"/>
        </w:rPr>
        <w:t xml:space="preserve"> are subject (where eligible) to a Disclosure and Bar</w:t>
      </w:r>
      <w:r w:rsidR="00BC2C38">
        <w:rPr>
          <w:rFonts w:cs="Arial"/>
          <w:szCs w:val="24"/>
        </w:rPr>
        <w:t>r</w:t>
      </w:r>
      <w:r w:rsidRPr="00690DA6">
        <w:rPr>
          <w:rFonts w:cs="Arial"/>
          <w:szCs w:val="24"/>
        </w:rPr>
        <w:t>ing Service check conducted prior to employment based on the function of their role and the delivery of service they undertake.</w:t>
      </w:r>
    </w:p>
    <w:p w14:paraId="5E96078C" w14:textId="77777777" w:rsidR="006E6033" w:rsidRPr="00E51B89" w:rsidRDefault="006E6033" w:rsidP="006E6033">
      <w:pPr>
        <w:spacing w:before="0" w:after="0"/>
        <w:ind w:left="964"/>
        <w:jc w:val="both"/>
      </w:pPr>
    </w:p>
    <w:p w14:paraId="33C202E7" w14:textId="77777777" w:rsidR="006E6033" w:rsidRPr="006E6033" w:rsidRDefault="0067346B" w:rsidP="00FF38D0">
      <w:pPr>
        <w:numPr>
          <w:ilvl w:val="1"/>
          <w:numId w:val="1"/>
        </w:numPr>
        <w:tabs>
          <w:tab w:val="clear" w:pos="964"/>
          <w:tab w:val="num" w:pos="851"/>
        </w:tabs>
        <w:spacing w:after="0"/>
        <w:ind w:left="142" w:hanging="426"/>
        <w:jc w:val="both"/>
        <w:rPr>
          <w:u w:val="single"/>
        </w:rPr>
      </w:pPr>
      <w:r w:rsidRPr="006E6033">
        <w:rPr>
          <w:u w:val="single"/>
        </w:rPr>
        <w:t xml:space="preserve">Allegations </w:t>
      </w:r>
    </w:p>
    <w:p w14:paraId="532BAFE2" w14:textId="3F76AD1E" w:rsidR="00E51B89" w:rsidRDefault="006E6033" w:rsidP="00FF38D0">
      <w:pPr>
        <w:spacing w:after="0"/>
        <w:ind w:left="284"/>
        <w:jc w:val="both"/>
      </w:pPr>
      <w:r>
        <w:t xml:space="preserve">Allegations </w:t>
      </w:r>
      <w:r w:rsidR="0067346B" w:rsidRPr="007D44EB">
        <w:t>against a staff member or ‘Persons in a Position of Trust’</w:t>
      </w:r>
      <w:r w:rsidR="0067346B">
        <w:t>.</w:t>
      </w:r>
      <w:r w:rsidR="005C5D42">
        <w:t xml:space="preserve"> </w:t>
      </w:r>
      <w:r w:rsidR="0067346B" w:rsidRPr="007D44EB">
        <w:t xml:space="preserve">For the purposes of this policy, a Person in a Position of Trust is someone who works with or cares for children in a paid or voluntary capacity and about whom allegations of abuse or neglect are made (who may/may not work for </w:t>
      </w:r>
      <w:r w:rsidR="0067346B">
        <w:t>the Group</w:t>
      </w:r>
      <w:r w:rsidR="0067346B" w:rsidRPr="007D44EB">
        <w:t xml:space="preserve">). </w:t>
      </w:r>
    </w:p>
    <w:p w14:paraId="0B3CD56C" w14:textId="16643BBB" w:rsidR="00E347E3" w:rsidRPr="007D44EB" w:rsidRDefault="0067346B" w:rsidP="00FF38D0">
      <w:pPr>
        <w:spacing w:after="0"/>
        <w:ind w:left="284"/>
        <w:jc w:val="both"/>
      </w:pPr>
      <w:r>
        <w:t xml:space="preserve">All allegations of abuse, neglect or maltreatment of </w:t>
      </w:r>
      <w:r w:rsidR="00357763">
        <w:t>children</w:t>
      </w:r>
      <w:r>
        <w:t xml:space="preserve"> by a Person in a Position of Trust (who may/may not work for the Group) must be treated in accordance with the Raising Concerns at Work policy</w:t>
      </w:r>
      <w:r w:rsidR="00FF38D0">
        <w:t>. (</w:t>
      </w:r>
      <w:r w:rsidR="00D87B22">
        <w:t xml:space="preserve">The </w:t>
      </w:r>
      <w:r w:rsidR="003D02CF">
        <w:t>Director of Business Assurance</w:t>
      </w:r>
      <w:r>
        <w:t xml:space="preserve"> </w:t>
      </w:r>
      <w:r w:rsidR="00D87B22">
        <w:t>is</w:t>
      </w:r>
      <w:r>
        <w:t xml:space="preserve"> responsible for the effective implementation of this policy).</w:t>
      </w:r>
      <w:r w:rsidR="00E347E3">
        <w:t>The following are examples of where an allegation must be reported</w:t>
      </w:r>
      <w:r w:rsidR="00E27D3D">
        <w:t>, there may be other instances not listed below</w:t>
      </w:r>
      <w:r w:rsidR="00E347E3">
        <w:t>:</w:t>
      </w:r>
    </w:p>
    <w:p w14:paraId="37D43F97" w14:textId="77777777" w:rsidR="00E347E3" w:rsidRDefault="00E347E3" w:rsidP="00FF38D0">
      <w:pPr>
        <w:spacing w:after="0"/>
        <w:ind w:left="284"/>
        <w:jc w:val="both"/>
      </w:pPr>
      <w:r>
        <w:t>An individual has</w:t>
      </w:r>
    </w:p>
    <w:p w14:paraId="649855E6" w14:textId="3BF53374" w:rsidR="00E347E3" w:rsidRPr="007D44EB" w:rsidRDefault="00E347E3" w:rsidP="00956149">
      <w:pPr>
        <w:pStyle w:val="ListParagraph"/>
        <w:numPr>
          <w:ilvl w:val="0"/>
          <w:numId w:val="11"/>
        </w:numPr>
        <w:spacing w:after="0"/>
        <w:ind w:left="709"/>
        <w:jc w:val="both"/>
      </w:pPr>
      <w:r w:rsidRPr="007D44EB">
        <w:t xml:space="preserve">behaved in a way that has harmed or may have harmed </w:t>
      </w:r>
      <w:r>
        <w:t>a</w:t>
      </w:r>
      <w:r w:rsidRPr="007D44EB">
        <w:t xml:space="preserve"> child, </w:t>
      </w:r>
    </w:p>
    <w:p w14:paraId="432454C9" w14:textId="033642F0" w:rsidR="00E347E3" w:rsidRPr="007D44EB" w:rsidRDefault="00E347E3" w:rsidP="00956149">
      <w:pPr>
        <w:pStyle w:val="ListParagraph"/>
        <w:numPr>
          <w:ilvl w:val="0"/>
          <w:numId w:val="11"/>
        </w:numPr>
        <w:spacing w:after="0"/>
        <w:ind w:left="709"/>
        <w:jc w:val="both"/>
      </w:pPr>
      <w:r w:rsidRPr="007D44EB">
        <w:t xml:space="preserve">possibly committed a criminal </w:t>
      </w:r>
      <w:r>
        <w:t>offence against or related to a</w:t>
      </w:r>
      <w:r w:rsidRPr="007D44EB">
        <w:t xml:space="preserve"> child, </w:t>
      </w:r>
    </w:p>
    <w:p w14:paraId="03C262D8" w14:textId="485100EC" w:rsidR="00792F02" w:rsidRDefault="00E347E3" w:rsidP="00956149">
      <w:pPr>
        <w:pStyle w:val="ListParagraph"/>
        <w:numPr>
          <w:ilvl w:val="0"/>
          <w:numId w:val="11"/>
        </w:numPr>
        <w:spacing w:after="0"/>
        <w:ind w:left="709"/>
        <w:jc w:val="both"/>
      </w:pPr>
      <w:r w:rsidRPr="005C5D42">
        <w:t xml:space="preserve">behaved towards children in a way that indicates </w:t>
      </w:r>
      <w:r w:rsidR="00BC2C38" w:rsidRPr="005C5D42">
        <w:t xml:space="preserve">they </w:t>
      </w:r>
      <w:r w:rsidR="00792F02">
        <w:t>may pose a risk of harm to children</w:t>
      </w:r>
    </w:p>
    <w:p w14:paraId="110F8AFE" w14:textId="321C9B13" w:rsidR="00E27D3D" w:rsidRPr="000D17DF" w:rsidRDefault="00792F02" w:rsidP="00956149">
      <w:pPr>
        <w:pStyle w:val="ListParagraph"/>
        <w:numPr>
          <w:ilvl w:val="0"/>
          <w:numId w:val="11"/>
        </w:numPr>
        <w:spacing w:after="0"/>
        <w:ind w:left="709"/>
        <w:jc w:val="both"/>
      </w:pPr>
      <w:proofErr w:type="gramStart"/>
      <w:r>
        <w:t>behaved</w:t>
      </w:r>
      <w:proofErr w:type="gramEnd"/>
      <w:r>
        <w:t xml:space="preserve"> or may have behaved in a way that indicates they may not be suitable to work with children.</w:t>
      </w:r>
      <w:r w:rsidR="00E347E3" w:rsidRPr="005C5D42">
        <w:t xml:space="preserve"> </w:t>
      </w:r>
    </w:p>
    <w:p w14:paraId="31F6DCD4" w14:textId="37CE13F9" w:rsidR="000D17DF" w:rsidRDefault="00336F89" w:rsidP="00FF38D0">
      <w:pPr>
        <w:spacing w:after="0"/>
        <w:ind w:left="284"/>
        <w:jc w:val="both"/>
      </w:pPr>
      <w:r>
        <w:t>This may result in suspension of the person as the key priority is to ensure all children and young people are safe. For allegations that relate to staff connected with young people’s supported accommodation schemes OFSTED must also be informed.</w:t>
      </w:r>
    </w:p>
    <w:p w14:paraId="55EEDFB2" w14:textId="77E11A49" w:rsidR="001F6FC5" w:rsidRDefault="00C97CE7" w:rsidP="00FF38D0">
      <w:pPr>
        <w:spacing w:after="0"/>
        <w:ind w:left="284"/>
        <w:jc w:val="both"/>
      </w:pPr>
      <w:r>
        <w:t>All</w:t>
      </w:r>
      <w:r w:rsidR="0067346B" w:rsidRPr="002131CD">
        <w:t xml:space="preserve"> </w:t>
      </w:r>
      <w:r w:rsidR="001F6FC5" w:rsidRPr="005C5D42">
        <w:t xml:space="preserve">Children’s Safeguarding Assurance </w:t>
      </w:r>
      <w:r w:rsidR="005C5D42" w:rsidRPr="005C5D42">
        <w:t>Partnership</w:t>
      </w:r>
      <w:r w:rsidR="005C5D42" w:rsidRPr="002131CD">
        <w:t xml:space="preserve"> partners</w:t>
      </w:r>
      <w:r w:rsidR="0067346B" w:rsidRPr="002131CD">
        <w:t xml:space="preserve"> are to identify a person who will hold responsibility for information management oversight within their respective organisations of individuals within their agencies where concerns have been raised about a person in a position of trust (PiPoT). Thi</w:t>
      </w:r>
      <w:r w:rsidR="0067346B" w:rsidRPr="00E347E3">
        <w:t>s person may be a Safeguarding Lead or specifically a Position of Trust Lea</w:t>
      </w:r>
      <w:r w:rsidR="00336F89">
        <w:t>d</w:t>
      </w:r>
      <w:r w:rsidR="009266DD">
        <w:t xml:space="preserve"> detailed in appendix 3</w:t>
      </w:r>
      <w:r w:rsidR="000D17DF">
        <w:t>.</w:t>
      </w:r>
    </w:p>
    <w:p w14:paraId="48089305" w14:textId="77777777" w:rsidR="00C843B9" w:rsidRDefault="00C843B9" w:rsidP="00C843B9">
      <w:pPr>
        <w:spacing w:before="0" w:after="0"/>
        <w:ind w:left="964"/>
        <w:jc w:val="both"/>
      </w:pPr>
    </w:p>
    <w:p w14:paraId="67971FA4" w14:textId="69AD783B" w:rsidR="00FF38D0" w:rsidRPr="00FF38D0" w:rsidRDefault="00FF38D0" w:rsidP="00FF38D0">
      <w:pPr>
        <w:numPr>
          <w:ilvl w:val="1"/>
          <w:numId w:val="1"/>
        </w:numPr>
        <w:spacing w:after="0"/>
        <w:ind w:left="0" w:hanging="426"/>
        <w:jc w:val="both"/>
        <w:rPr>
          <w:u w:val="single"/>
        </w:rPr>
      </w:pPr>
      <w:r w:rsidRPr="00FF38D0">
        <w:rPr>
          <w:u w:val="single"/>
        </w:rPr>
        <w:lastRenderedPageBreak/>
        <w:t>Prevent Strategy</w:t>
      </w:r>
    </w:p>
    <w:p w14:paraId="6DF37CDE" w14:textId="61D526C3" w:rsidR="00C843B9" w:rsidRDefault="0067346B" w:rsidP="00FF38D0">
      <w:pPr>
        <w:spacing w:after="0"/>
        <w:ind w:left="142"/>
        <w:jc w:val="both"/>
      </w:pPr>
      <w:r w:rsidRPr="0033364B">
        <w:t xml:space="preserve">The </w:t>
      </w:r>
      <w:hyperlink r:id="rId18" w:history="1">
        <w:r w:rsidR="00B31CAD">
          <w:rPr>
            <w:rStyle w:val="Hyperlink"/>
          </w:rPr>
          <w:t>Counter-Terrorism and Security Act 2015 (legislation.gov.uk)</w:t>
        </w:r>
      </w:hyperlink>
      <w:r w:rsidR="00B31CAD">
        <w:t xml:space="preserve"> </w:t>
      </w:r>
      <w:r w:rsidRPr="0033364B">
        <w:t xml:space="preserve">that came into force in March </w:t>
      </w:r>
      <w:r>
        <w:t>2015</w:t>
      </w:r>
      <w:r w:rsidRPr="0033364B">
        <w:t xml:space="preserve"> includes a provision called the Prevent Duty which places a general requirement on specified authorities to “have due regard to the need to prevent people from being drawn into terrorism.” </w:t>
      </w:r>
    </w:p>
    <w:p w14:paraId="73A745A0" w14:textId="3FC454AD" w:rsidR="00C843B9" w:rsidRDefault="0067346B" w:rsidP="00FF38D0">
      <w:pPr>
        <w:spacing w:after="0"/>
        <w:ind w:left="142"/>
        <w:jc w:val="both"/>
      </w:pPr>
      <w:r w:rsidRPr="0033364B">
        <w:t>The “specified authorities” include local authorities, the NHS, schools, further and higher education bodies, probation service providers and police forces across England, Wales and Scotland (the duty does not apply to Northern Ireland). The full listing of “specified authorities” is set out in schedule 6 of the legislation.</w:t>
      </w:r>
    </w:p>
    <w:p w14:paraId="7326F1A0" w14:textId="31151CC5" w:rsidR="00C843B9" w:rsidRDefault="0067346B" w:rsidP="00FF38D0">
      <w:pPr>
        <w:spacing w:after="0"/>
        <w:ind w:left="142"/>
        <w:jc w:val="both"/>
      </w:pPr>
      <w:r>
        <w:t xml:space="preserve">Although the Group does not fall under the Prevent Duty “specified authorities” we work closely with many of them and will therefore ensure that </w:t>
      </w:r>
      <w:r w:rsidR="00BC2C38">
        <w:t>colleagues</w:t>
      </w:r>
      <w:r>
        <w:t xml:space="preserve"> have an awareness of the prevent agenda and signs of radicalisation, the link between the vulnerabilities making people more susceptible to abuse and being susceptible to radicalisation, and what to do should they suspect a child is at risk of radicalisation.</w:t>
      </w:r>
    </w:p>
    <w:p w14:paraId="3810738C" w14:textId="77777777" w:rsidR="0067346B" w:rsidRDefault="0067346B" w:rsidP="00FF38D0">
      <w:pPr>
        <w:spacing w:before="0" w:after="0"/>
        <w:ind w:left="142" w:hanging="426"/>
        <w:jc w:val="both"/>
      </w:pPr>
      <w:r>
        <w:t xml:space="preserve"> </w:t>
      </w:r>
    </w:p>
    <w:p w14:paraId="76B6B512" w14:textId="68A5EE76" w:rsidR="00FF38D0" w:rsidRPr="00FF38D0" w:rsidRDefault="00FF38D0" w:rsidP="00FF38D0">
      <w:pPr>
        <w:numPr>
          <w:ilvl w:val="1"/>
          <w:numId w:val="1"/>
        </w:numPr>
        <w:spacing w:after="0"/>
        <w:ind w:left="0" w:hanging="426"/>
        <w:jc w:val="both"/>
      </w:pPr>
      <w:r>
        <w:rPr>
          <w:rFonts w:cs="Arial"/>
          <w:szCs w:val="24"/>
          <w:u w:val="single"/>
          <w:lang w:eastAsia="en-GB"/>
        </w:rPr>
        <w:t>What constitutes Abuse?</w:t>
      </w:r>
    </w:p>
    <w:p w14:paraId="71C97E8F" w14:textId="5A4D759D" w:rsidR="0067346B" w:rsidRPr="00690DA6" w:rsidRDefault="0067346B" w:rsidP="00FF38D0">
      <w:pPr>
        <w:spacing w:after="0"/>
        <w:ind w:left="142"/>
        <w:jc w:val="both"/>
      </w:pPr>
      <w:r w:rsidRPr="00690DA6">
        <w:rPr>
          <w:rFonts w:cs="Arial"/>
          <w:szCs w:val="24"/>
          <w:lang w:eastAsia="en-GB"/>
        </w:rPr>
        <w:t>Abuse is a violation of an individual’s human and civil rights by another person or persons and may result in significant harm to, or the exploitation of the person subjected to it.</w:t>
      </w:r>
    </w:p>
    <w:p w14:paraId="5A09349A" w14:textId="77777777" w:rsidR="0067346B" w:rsidRDefault="0067346B" w:rsidP="00956149">
      <w:pPr>
        <w:numPr>
          <w:ilvl w:val="0"/>
          <w:numId w:val="3"/>
        </w:numPr>
        <w:tabs>
          <w:tab w:val="clear" w:pos="2061"/>
          <w:tab w:val="num" w:pos="1276"/>
        </w:tabs>
        <w:autoSpaceDE w:val="0"/>
        <w:autoSpaceDN w:val="0"/>
        <w:adjustRightInd w:val="0"/>
        <w:spacing w:after="0"/>
        <w:ind w:left="709" w:hanging="426"/>
        <w:jc w:val="both"/>
        <w:rPr>
          <w:rFonts w:cs="Arial"/>
          <w:szCs w:val="24"/>
          <w:lang w:eastAsia="en-GB"/>
        </w:rPr>
      </w:pPr>
      <w:r>
        <w:rPr>
          <w:rFonts w:cs="Arial"/>
          <w:szCs w:val="24"/>
          <w:lang w:eastAsia="en-GB"/>
        </w:rPr>
        <w:t>Abuse may consist of a single act or repeated acts;</w:t>
      </w:r>
    </w:p>
    <w:p w14:paraId="2E33CD24" w14:textId="11FD7D79" w:rsidR="0067346B" w:rsidRDefault="0067346B" w:rsidP="00956149">
      <w:pPr>
        <w:numPr>
          <w:ilvl w:val="0"/>
          <w:numId w:val="3"/>
        </w:numPr>
        <w:tabs>
          <w:tab w:val="clear" w:pos="2061"/>
          <w:tab w:val="num" w:pos="1276"/>
        </w:tabs>
        <w:autoSpaceDE w:val="0"/>
        <w:autoSpaceDN w:val="0"/>
        <w:adjustRightInd w:val="0"/>
        <w:spacing w:after="0"/>
        <w:ind w:left="709" w:hanging="426"/>
        <w:jc w:val="both"/>
        <w:rPr>
          <w:rFonts w:cs="Arial"/>
          <w:szCs w:val="24"/>
          <w:lang w:eastAsia="en-GB"/>
        </w:rPr>
      </w:pPr>
      <w:r>
        <w:rPr>
          <w:rFonts w:cs="Arial"/>
          <w:szCs w:val="24"/>
          <w:lang w:eastAsia="en-GB"/>
        </w:rPr>
        <w:t xml:space="preserve">It may be physical, verbal, </w:t>
      </w:r>
      <w:r w:rsidR="000573BC">
        <w:rPr>
          <w:rFonts w:cs="Arial"/>
          <w:szCs w:val="24"/>
          <w:lang w:eastAsia="en-GB"/>
        </w:rPr>
        <w:t>sexual</w:t>
      </w:r>
      <w:r>
        <w:rPr>
          <w:rFonts w:cs="Arial"/>
          <w:szCs w:val="24"/>
          <w:lang w:eastAsia="en-GB"/>
        </w:rPr>
        <w:t xml:space="preserve"> or emotional;</w:t>
      </w:r>
    </w:p>
    <w:p w14:paraId="1451A5B6" w14:textId="77777777" w:rsidR="0067346B" w:rsidRDefault="0067346B" w:rsidP="00956149">
      <w:pPr>
        <w:numPr>
          <w:ilvl w:val="0"/>
          <w:numId w:val="3"/>
        </w:numPr>
        <w:tabs>
          <w:tab w:val="clear" w:pos="2061"/>
          <w:tab w:val="num" w:pos="1276"/>
        </w:tabs>
        <w:autoSpaceDE w:val="0"/>
        <w:autoSpaceDN w:val="0"/>
        <w:adjustRightInd w:val="0"/>
        <w:spacing w:after="0"/>
        <w:ind w:left="709" w:hanging="426"/>
        <w:jc w:val="both"/>
        <w:rPr>
          <w:rFonts w:cs="Arial"/>
          <w:szCs w:val="24"/>
          <w:lang w:eastAsia="en-GB"/>
        </w:rPr>
      </w:pPr>
      <w:r>
        <w:rPr>
          <w:rFonts w:cs="Arial"/>
          <w:szCs w:val="24"/>
          <w:lang w:eastAsia="en-GB"/>
        </w:rPr>
        <w:t>It may be an act of neglect or an omission to act;</w:t>
      </w:r>
    </w:p>
    <w:p w14:paraId="1B4F0379" w14:textId="77777777" w:rsidR="0067346B" w:rsidRDefault="0067346B" w:rsidP="00956149">
      <w:pPr>
        <w:numPr>
          <w:ilvl w:val="0"/>
          <w:numId w:val="3"/>
        </w:numPr>
        <w:tabs>
          <w:tab w:val="clear" w:pos="2061"/>
          <w:tab w:val="num" w:pos="1276"/>
        </w:tabs>
        <w:autoSpaceDE w:val="0"/>
        <w:autoSpaceDN w:val="0"/>
        <w:adjustRightInd w:val="0"/>
        <w:spacing w:after="0"/>
        <w:ind w:left="709" w:hanging="426"/>
        <w:jc w:val="both"/>
        <w:rPr>
          <w:rFonts w:cs="Arial"/>
          <w:szCs w:val="24"/>
          <w:lang w:eastAsia="en-GB"/>
        </w:rPr>
      </w:pPr>
      <w:r>
        <w:rPr>
          <w:rFonts w:cs="Arial"/>
          <w:szCs w:val="24"/>
          <w:lang w:eastAsia="en-GB"/>
        </w:rPr>
        <w:t>It may occur when a person is persuaded to enter into a financial or sexual transaction to which they had not consented, or cannot consent;</w:t>
      </w:r>
    </w:p>
    <w:p w14:paraId="4144EFF4" w14:textId="77777777" w:rsidR="0067346B" w:rsidRPr="00E51B89" w:rsidRDefault="0067346B" w:rsidP="00956149">
      <w:pPr>
        <w:numPr>
          <w:ilvl w:val="0"/>
          <w:numId w:val="3"/>
        </w:numPr>
        <w:tabs>
          <w:tab w:val="clear" w:pos="2061"/>
          <w:tab w:val="num" w:pos="1276"/>
        </w:tabs>
        <w:spacing w:after="0"/>
        <w:ind w:left="709" w:hanging="426"/>
        <w:jc w:val="both"/>
      </w:pPr>
      <w:r>
        <w:rPr>
          <w:rFonts w:cs="Arial"/>
          <w:szCs w:val="24"/>
          <w:lang w:eastAsia="en-GB"/>
        </w:rPr>
        <w:t>Abuse may be deliberate or unintentional or result from lack of knowledge.</w:t>
      </w:r>
    </w:p>
    <w:p w14:paraId="0CB649EC" w14:textId="77777777" w:rsidR="007A5997" w:rsidRPr="002131CD" w:rsidRDefault="007A5997" w:rsidP="00956149">
      <w:pPr>
        <w:numPr>
          <w:ilvl w:val="0"/>
          <w:numId w:val="3"/>
        </w:numPr>
        <w:tabs>
          <w:tab w:val="clear" w:pos="2061"/>
          <w:tab w:val="num" w:pos="1276"/>
        </w:tabs>
        <w:spacing w:after="0"/>
        <w:ind w:left="709" w:hanging="426"/>
        <w:jc w:val="both"/>
      </w:pPr>
      <w:r>
        <w:rPr>
          <w:rFonts w:cs="Arial"/>
          <w:szCs w:val="24"/>
          <w:lang w:eastAsia="en-GB"/>
        </w:rPr>
        <w:t xml:space="preserve">Abuse can take place </w:t>
      </w:r>
      <w:r w:rsidR="005E45DC">
        <w:rPr>
          <w:rFonts w:cs="Arial"/>
          <w:szCs w:val="24"/>
          <w:lang w:eastAsia="en-GB"/>
        </w:rPr>
        <w:t>o</w:t>
      </w:r>
      <w:r>
        <w:rPr>
          <w:rFonts w:cs="Arial"/>
          <w:szCs w:val="24"/>
          <w:lang w:eastAsia="en-GB"/>
        </w:rPr>
        <w:t>n line (such as on social media) as well as in person</w:t>
      </w:r>
    </w:p>
    <w:p w14:paraId="23BC4B4D" w14:textId="5B09FF41" w:rsidR="00C843B9" w:rsidRPr="00FB09F6" w:rsidRDefault="004541B5" w:rsidP="00FF38D0">
      <w:pPr>
        <w:spacing w:before="0" w:after="0"/>
        <w:ind w:left="142" w:hanging="426"/>
        <w:jc w:val="both"/>
      </w:pPr>
      <w:r>
        <w:t>.</w:t>
      </w:r>
    </w:p>
    <w:p w14:paraId="09A188AA" w14:textId="77777777" w:rsidR="0067346B" w:rsidRDefault="0067346B" w:rsidP="00FF38D0">
      <w:pPr>
        <w:spacing w:before="0" w:after="0"/>
        <w:ind w:left="142"/>
        <w:jc w:val="both"/>
        <w:rPr>
          <w:rFonts w:cs="Arial"/>
          <w:szCs w:val="24"/>
          <w:lang w:eastAsia="en-GB"/>
        </w:rPr>
      </w:pPr>
      <w:r w:rsidRPr="007338A5">
        <w:rPr>
          <w:rFonts w:cs="Arial"/>
          <w:szCs w:val="24"/>
          <w:lang w:eastAsia="en-GB"/>
        </w:rPr>
        <w:t xml:space="preserve">Who may be the abuser?  Abuse can occur in any relationship and may result in significant harm to, or exploitation of, the individual. A wide range of people may harm others. </w:t>
      </w:r>
    </w:p>
    <w:p w14:paraId="1504A45F" w14:textId="77777777" w:rsidR="00C843B9" w:rsidRDefault="00C843B9" w:rsidP="00FF38D0">
      <w:pPr>
        <w:spacing w:before="0" w:after="0"/>
        <w:ind w:left="142" w:hanging="426"/>
        <w:jc w:val="both"/>
        <w:rPr>
          <w:rFonts w:cs="Arial"/>
          <w:szCs w:val="24"/>
          <w:lang w:eastAsia="en-GB"/>
        </w:rPr>
      </w:pPr>
    </w:p>
    <w:p w14:paraId="6E229658" w14:textId="77777777" w:rsidR="0067346B" w:rsidRPr="007338A5" w:rsidRDefault="0067346B" w:rsidP="00FF38D0">
      <w:pPr>
        <w:spacing w:before="0" w:after="0"/>
        <w:ind w:left="142"/>
        <w:jc w:val="both"/>
        <w:rPr>
          <w:rFonts w:cs="Arial"/>
          <w:szCs w:val="24"/>
          <w:lang w:eastAsia="en-GB"/>
        </w:rPr>
      </w:pPr>
      <w:r>
        <w:t xml:space="preserve">These include: </w:t>
      </w:r>
    </w:p>
    <w:p w14:paraId="3FEE92E6" w14:textId="77777777" w:rsidR="0067346B" w:rsidRPr="00FE0B28" w:rsidRDefault="0067346B" w:rsidP="00956149">
      <w:pPr>
        <w:numPr>
          <w:ilvl w:val="0"/>
          <w:numId w:val="3"/>
        </w:numPr>
        <w:tabs>
          <w:tab w:val="clear" w:pos="2061"/>
          <w:tab w:val="num" w:pos="709"/>
        </w:tabs>
        <w:spacing w:before="0" w:after="0"/>
        <w:ind w:left="709" w:hanging="425"/>
        <w:jc w:val="both"/>
        <w:rPr>
          <w:rFonts w:cs="Arial"/>
          <w:szCs w:val="24"/>
          <w:lang w:eastAsia="en-GB"/>
        </w:rPr>
      </w:pPr>
      <w:r w:rsidRPr="00FE0B28">
        <w:rPr>
          <w:rFonts w:cs="Arial"/>
          <w:szCs w:val="24"/>
          <w:lang w:eastAsia="en-GB"/>
        </w:rPr>
        <w:t xml:space="preserve">a member of staff, owner or manager at a residential or nursing home </w:t>
      </w:r>
    </w:p>
    <w:p w14:paraId="3E864ECE" w14:textId="77777777" w:rsidR="0067346B" w:rsidRPr="00FE0B28" w:rsidRDefault="0067346B" w:rsidP="00956149">
      <w:pPr>
        <w:numPr>
          <w:ilvl w:val="0"/>
          <w:numId w:val="3"/>
        </w:numPr>
        <w:tabs>
          <w:tab w:val="clear" w:pos="2061"/>
          <w:tab w:val="num" w:pos="709"/>
        </w:tabs>
        <w:spacing w:before="0" w:after="0"/>
        <w:ind w:left="709" w:hanging="425"/>
        <w:jc w:val="both"/>
        <w:rPr>
          <w:rFonts w:cs="Arial"/>
          <w:szCs w:val="24"/>
          <w:lang w:eastAsia="en-GB"/>
        </w:rPr>
      </w:pPr>
      <w:r w:rsidRPr="00FE0B28">
        <w:rPr>
          <w:rFonts w:cs="Arial"/>
          <w:szCs w:val="24"/>
          <w:lang w:eastAsia="en-GB"/>
        </w:rPr>
        <w:t xml:space="preserve">a professional worker such as a nurse, social worker or general practitioner </w:t>
      </w:r>
    </w:p>
    <w:p w14:paraId="418A1917" w14:textId="77777777" w:rsidR="0067346B" w:rsidRPr="00FE0B28" w:rsidRDefault="0067346B" w:rsidP="00956149">
      <w:pPr>
        <w:numPr>
          <w:ilvl w:val="0"/>
          <w:numId w:val="3"/>
        </w:numPr>
        <w:tabs>
          <w:tab w:val="clear" w:pos="2061"/>
          <w:tab w:val="num" w:pos="709"/>
        </w:tabs>
        <w:spacing w:before="0" w:after="0"/>
        <w:ind w:left="709" w:hanging="425"/>
        <w:jc w:val="both"/>
        <w:rPr>
          <w:rFonts w:cs="Arial"/>
          <w:szCs w:val="24"/>
          <w:lang w:eastAsia="en-GB"/>
        </w:rPr>
      </w:pPr>
      <w:r w:rsidRPr="00FE0B28">
        <w:rPr>
          <w:rFonts w:cs="Arial"/>
          <w:szCs w:val="24"/>
          <w:lang w:eastAsia="en-GB"/>
        </w:rPr>
        <w:t xml:space="preserve">a volunteer or member of a ‘community group’ such as a social club or place of worship another service user </w:t>
      </w:r>
    </w:p>
    <w:p w14:paraId="69F1628A" w14:textId="77777777" w:rsidR="0067346B" w:rsidRPr="00FE0B28" w:rsidRDefault="0067346B" w:rsidP="00956149">
      <w:pPr>
        <w:numPr>
          <w:ilvl w:val="0"/>
          <w:numId w:val="3"/>
        </w:numPr>
        <w:tabs>
          <w:tab w:val="clear" w:pos="2061"/>
          <w:tab w:val="num" w:pos="709"/>
        </w:tabs>
        <w:spacing w:before="0" w:after="0"/>
        <w:ind w:left="709" w:hanging="425"/>
        <w:jc w:val="both"/>
        <w:rPr>
          <w:rFonts w:cs="Arial"/>
          <w:szCs w:val="24"/>
          <w:lang w:eastAsia="en-GB"/>
        </w:rPr>
      </w:pPr>
      <w:r w:rsidRPr="00FE0B28">
        <w:rPr>
          <w:rFonts w:cs="Arial"/>
          <w:szCs w:val="24"/>
          <w:lang w:eastAsia="en-GB"/>
        </w:rPr>
        <w:lastRenderedPageBreak/>
        <w:t xml:space="preserve">a spouse, partner, parent, relative or friend </w:t>
      </w:r>
    </w:p>
    <w:p w14:paraId="6C5E4A81" w14:textId="77777777" w:rsidR="0067346B" w:rsidRPr="00FE0B28" w:rsidRDefault="0067346B" w:rsidP="00956149">
      <w:pPr>
        <w:numPr>
          <w:ilvl w:val="0"/>
          <w:numId w:val="3"/>
        </w:numPr>
        <w:tabs>
          <w:tab w:val="clear" w:pos="2061"/>
          <w:tab w:val="num" w:pos="709"/>
        </w:tabs>
        <w:spacing w:before="0" w:after="0"/>
        <w:ind w:left="709" w:hanging="425"/>
        <w:jc w:val="both"/>
        <w:rPr>
          <w:rFonts w:cs="Arial"/>
          <w:szCs w:val="24"/>
          <w:lang w:eastAsia="en-GB"/>
        </w:rPr>
      </w:pPr>
      <w:r w:rsidRPr="00FE0B28">
        <w:rPr>
          <w:rFonts w:cs="Arial"/>
          <w:szCs w:val="24"/>
          <w:lang w:eastAsia="en-GB"/>
        </w:rPr>
        <w:t xml:space="preserve">a carer </w:t>
      </w:r>
    </w:p>
    <w:p w14:paraId="785D3929" w14:textId="77777777" w:rsidR="0067346B" w:rsidRPr="00FE0B28" w:rsidRDefault="0067346B" w:rsidP="00956149">
      <w:pPr>
        <w:numPr>
          <w:ilvl w:val="0"/>
          <w:numId w:val="3"/>
        </w:numPr>
        <w:tabs>
          <w:tab w:val="clear" w:pos="2061"/>
          <w:tab w:val="num" w:pos="709"/>
        </w:tabs>
        <w:spacing w:before="0" w:after="0"/>
        <w:ind w:left="709" w:hanging="425"/>
        <w:jc w:val="both"/>
        <w:rPr>
          <w:rFonts w:cs="Arial"/>
          <w:szCs w:val="24"/>
          <w:lang w:eastAsia="en-GB"/>
        </w:rPr>
      </w:pPr>
      <w:r w:rsidRPr="00FE0B28">
        <w:rPr>
          <w:rFonts w:cs="Arial"/>
          <w:szCs w:val="24"/>
          <w:lang w:eastAsia="en-GB"/>
        </w:rPr>
        <w:t xml:space="preserve">a neighbour, member of the public or a stranger </w:t>
      </w:r>
    </w:p>
    <w:p w14:paraId="02A85699" w14:textId="41E6A4D9" w:rsidR="005C5D42" w:rsidRPr="00470A1C" w:rsidRDefault="0067346B" w:rsidP="00956149">
      <w:pPr>
        <w:numPr>
          <w:ilvl w:val="0"/>
          <w:numId w:val="3"/>
        </w:numPr>
        <w:tabs>
          <w:tab w:val="clear" w:pos="2061"/>
          <w:tab w:val="num" w:pos="709"/>
        </w:tabs>
        <w:spacing w:before="0" w:after="0"/>
        <w:ind w:left="709" w:hanging="425"/>
        <w:jc w:val="both"/>
        <w:rPr>
          <w:rFonts w:cs="Arial"/>
          <w:szCs w:val="24"/>
          <w:lang w:eastAsia="en-GB"/>
        </w:rPr>
      </w:pPr>
      <w:proofErr w:type="gramStart"/>
      <w:r w:rsidRPr="00FE0B28">
        <w:rPr>
          <w:rFonts w:cs="Arial"/>
          <w:szCs w:val="24"/>
          <w:lang w:eastAsia="en-GB"/>
        </w:rPr>
        <w:t>a</w:t>
      </w:r>
      <w:proofErr w:type="gramEnd"/>
      <w:r w:rsidRPr="00FE0B28">
        <w:rPr>
          <w:rFonts w:cs="Arial"/>
          <w:szCs w:val="24"/>
          <w:lang w:eastAsia="en-GB"/>
        </w:rPr>
        <w:t xml:space="preserve"> person who deliberately targets others in order to exploit them.</w:t>
      </w:r>
    </w:p>
    <w:p w14:paraId="7CA9A65E" w14:textId="251685A0" w:rsidR="0067346B" w:rsidRPr="00804A8F" w:rsidRDefault="0067346B" w:rsidP="00E51B89">
      <w:pPr>
        <w:autoSpaceDE w:val="0"/>
        <w:autoSpaceDN w:val="0"/>
        <w:adjustRightInd w:val="0"/>
        <w:spacing w:before="0" w:after="0"/>
        <w:ind w:firstLine="720"/>
        <w:jc w:val="both"/>
        <w:rPr>
          <w:rFonts w:cs="Arial"/>
          <w:szCs w:val="24"/>
          <w:u w:val="single"/>
          <w:lang w:eastAsia="en-GB"/>
        </w:rPr>
      </w:pPr>
      <w:r>
        <w:rPr>
          <w:b/>
        </w:rPr>
        <w:t xml:space="preserve">    </w:t>
      </w:r>
    </w:p>
    <w:p w14:paraId="0EF103F1" w14:textId="77777777" w:rsidR="00470A1C" w:rsidRPr="00470A1C" w:rsidRDefault="00470A1C" w:rsidP="00470A1C">
      <w:pPr>
        <w:numPr>
          <w:ilvl w:val="1"/>
          <w:numId w:val="1"/>
        </w:numPr>
        <w:tabs>
          <w:tab w:val="clear" w:pos="964"/>
        </w:tabs>
        <w:spacing w:after="0"/>
        <w:ind w:left="0" w:hanging="426"/>
        <w:jc w:val="both"/>
      </w:pPr>
      <w:r>
        <w:rPr>
          <w:u w:val="single"/>
        </w:rPr>
        <w:t>Types of Abuse</w:t>
      </w:r>
    </w:p>
    <w:p w14:paraId="73C2E4C4" w14:textId="4F30FAE8" w:rsidR="0067346B" w:rsidRPr="005C5D42" w:rsidRDefault="0067346B" w:rsidP="00470A1C">
      <w:pPr>
        <w:spacing w:after="0"/>
        <w:ind w:left="142"/>
        <w:jc w:val="both"/>
      </w:pPr>
      <w:r w:rsidRPr="007338A5">
        <w:t>The main categories of abuse are as follows:-</w:t>
      </w:r>
    </w:p>
    <w:p w14:paraId="16CF3761" w14:textId="77777777" w:rsidR="0067346B" w:rsidRPr="00FB09F6" w:rsidRDefault="0067346B" w:rsidP="00956149">
      <w:pPr>
        <w:numPr>
          <w:ilvl w:val="0"/>
          <w:numId w:val="2"/>
        </w:numPr>
        <w:tabs>
          <w:tab w:val="clear" w:pos="2061"/>
        </w:tabs>
        <w:autoSpaceDE w:val="0"/>
        <w:autoSpaceDN w:val="0"/>
        <w:adjustRightInd w:val="0"/>
        <w:spacing w:before="0" w:after="0"/>
        <w:ind w:left="426" w:firstLine="0"/>
        <w:jc w:val="both"/>
        <w:rPr>
          <w:rFonts w:cs="Arial"/>
          <w:bCs/>
          <w:szCs w:val="24"/>
          <w:lang w:eastAsia="en-GB"/>
        </w:rPr>
      </w:pPr>
      <w:r>
        <w:rPr>
          <w:rFonts w:cs="Arial"/>
          <w:bCs/>
          <w:szCs w:val="24"/>
          <w:lang w:eastAsia="en-GB"/>
        </w:rPr>
        <w:t>Emotional</w:t>
      </w:r>
    </w:p>
    <w:p w14:paraId="268C479A" w14:textId="77777777" w:rsidR="0067346B" w:rsidRPr="00FB09F6" w:rsidRDefault="0067346B" w:rsidP="00956149">
      <w:pPr>
        <w:numPr>
          <w:ilvl w:val="0"/>
          <w:numId w:val="2"/>
        </w:numPr>
        <w:tabs>
          <w:tab w:val="clear" w:pos="2061"/>
        </w:tabs>
        <w:autoSpaceDE w:val="0"/>
        <w:autoSpaceDN w:val="0"/>
        <w:adjustRightInd w:val="0"/>
        <w:spacing w:before="0" w:after="0"/>
        <w:ind w:left="426" w:firstLine="0"/>
        <w:jc w:val="both"/>
        <w:rPr>
          <w:rFonts w:cs="Arial"/>
          <w:bCs/>
          <w:szCs w:val="24"/>
          <w:lang w:eastAsia="en-GB"/>
        </w:rPr>
      </w:pPr>
      <w:r w:rsidRPr="00FB09F6">
        <w:rPr>
          <w:rFonts w:cs="Arial"/>
          <w:bCs/>
          <w:szCs w:val="24"/>
          <w:lang w:eastAsia="en-GB"/>
        </w:rPr>
        <w:t>Physical</w:t>
      </w:r>
    </w:p>
    <w:p w14:paraId="6EA39DBC" w14:textId="77777777" w:rsidR="0067346B" w:rsidRPr="00FB09F6" w:rsidRDefault="0067346B" w:rsidP="00956149">
      <w:pPr>
        <w:numPr>
          <w:ilvl w:val="0"/>
          <w:numId w:val="2"/>
        </w:numPr>
        <w:tabs>
          <w:tab w:val="clear" w:pos="2061"/>
        </w:tabs>
        <w:autoSpaceDE w:val="0"/>
        <w:autoSpaceDN w:val="0"/>
        <w:adjustRightInd w:val="0"/>
        <w:spacing w:before="0" w:after="0"/>
        <w:ind w:left="426" w:firstLine="0"/>
        <w:jc w:val="both"/>
        <w:rPr>
          <w:rFonts w:cs="Arial"/>
          <w:bCs/>
          <w:szCs w:val="24"/>
          <w:lang w:eastAsia="en-GB"/>
        </w:rPr>
      </w:pPr>
      <w:r w:rsidRPr="00FB09F6">
        <w:rPr>
          <w:rFonts w:cs="Arial"/>
          <w:bCs/>
          <w:szCs w:val="24"/>
          <w:lang w:eastAsia="en-GB"/>
        </w:rPr>
        <w:t>Sexual</w:t>
      </w:r>
    </w:p>
    <w:p w14:paraId="15E71762" w14:textId="77777777" w:rsidR="0067346B" w:rsidRDefault="0067346B" w:rsidP="00956149">
      <w:pPr>
        <w:numPr>
          <w:ilvl w:val="0"/>
          <w:numId w:val="2"/>
        </w:numPr>
        <w:tabs>
          <w:tab w:val="clear" w:pos="2061"/>
        </w:tabs>
        <w:autoSpaceDE w:val="0"/>
        <w:autoSpaceDN w:val="0"/>
        <w:adjustRightInd w:val="0"/>
        <w:spacing w:before="0" w:after="0"/>
        <w:ind w:left="426" w:firstLine="0"/>
        <w:jc w:val="both"/>
        <w:rPr>
          <w:rFonts w:cs="Arial"/>
          <w:bCs/>
          <w:szCs w:val="24"/>
          <w:lang w:eastAsia="en-GB"/>
        </w:rPr>
      </w:pPr>
      <w:r w:rsidRPr="00FB09F6">
        <w:rPr>
          <w:rFonts w:cs="Arial"/>
          <w:bCs/>
          <w:szCs w:val="24"/>
          <w:lang w:eastAsia="en-GB"/>
        </w:rPr>
        <w:t>Neglect and Acts of Omission</w:t>
      </w:r>
    </w:p>
    <w:p w14:paraId="5D78B53C" w14:textId="77777777" w:rsidR="0067346B" w:rsidRDefault="0067346B" w:rsidP="00470A1C">
      <w:pPr>
        <w:autoSpaceDE w:val="0"/>
        <w:autoSpaceDN w:val="0"/>
        <w:adjustRightInd w:val="0"/>
        <w:spacing w:after="0"/>
        <w:ind w:left="142"/>
        <w:jc w:val="both"/>
        <w:rPr>
          <w:rFonts w:cs="Arial"/>
          <w:bCs/>
          <w:szCs w:val="24"/>
          <w:lang w:eastAsia="en-GB"/>
        </w:rPr>
      </w:pPr>
    </w:p>
    <w:p w14:paraId="7ACDA632" w14:textId="77777777" w:rsidR="0067346B" w:rsidRPr="007338A5" w:rsidRDefault="0067346B" w:rsidP="00470A1C">
      <w:pPr>
        <w:spacing w:after="0"/>
        <w:ind w:left="142"/>
        <w:jc w:val="both"/>
      </w:pPr>
      <w:r w:rsidRPr="007338A5">
        <w:t>Some other forms of child abuse and child protection concerns include:</w:t>
      </w:r>
    </w:p>
    <w:p w14:paraId="3E6DBF7B" w14:textId="77777777" w:rsidR="0067346B" w:rsidRDefault="0067346B" w:rsidP="00956149">
      <w:pPr>
        <w:pStyle w:val="ListParagraph"/>
        <w:numPr>
          <w:ilvl w:val="0"/>
          <w:numId w:val="4"/>
        </w:numPr>
        <w:autoSpaceDE w:val="0"/>
        <w:autoSpaceDN w:val="0"/>
        <w:adjustRightInd w:val="0"/>
        <w:spacing w:after="0"/>
        <w:ind w:left="426" w:firstLine="0"/>
        <w:jc w:val="both"/>
        <w:rPr>
          <w:rFonts w:cs="Arial"/>
          <w:bCs/>
          <w:szCs w:val="24"/>
          <w:lang w:eastAsia="en-GB"/>
        </w:rPr>
      </w:pPr>
      <w:r>
        <w:rPr>
          <w:rFonts w:cs="Arial"/>
          <w:bCs/>
          <w:szCs w:val="24"/>
          <w:lang w:eastAsia="en-GB"/>
        </w:rPr>
        <w:t>Female genital mutilation (Appendix 4)</w:t>
      </w:r>
    </w:p>
    <w:p w14:paraId="13579A24" w14:textId="77777777" w:rsidR="0067346B" w:rsidRDefault="0067346B" w:rsidP="00956149">
      <w:pPr>
        <w:pStyle w:val="ListParagraph"/>
        <w:numPr>
          <w:ilvl w:val="0"/>
          <w:numId w:val="4"/>
        </w:numPr>
        <w:autoSpaceDE w:val="0"/>
        <w:autoSpaceDN w:val="0"/>
        <w:adjustRightInd w:val="0"/>
        <w:spacing w:after="0"/>
        <w:ind w:left="426" w:firstLine="0"/>
        <w:jc w:val="both"/>
        <w:rPr>
          <w:rFonts w:cs="Arial"/>
          <w:bCs/>
          <w:szCs w:val="24"/>
          <w:lang w:eastAsia="en-GB"/>
        </w:rPr>
      </w:pPr>
      <w:r>
        <w:rPr>
          <w:rFonts w:cs="Arial"/>
          <w:bCs/>
          <w:szCs w:val="24"/>
          <w:lang w:eastAsia="en-GB"/>
        </w:rPr>
        <w:t>Missing, exploited or trafficked children (MET)</w:t>
      </w:r>
    </w:p>
    <w:p w14:paraId="22C1235B" w14:textId="77777777" w:rsidR="0067346B" w:rsidRDefault="0067346B" w:rsidP="00956149">
      <w:pPr>
        <w:pStyle w:val="ListParagraph"/>
        <w:numPr>
          <w:ilvl w:val="0"/>
          <w:numId w:val="4"/>
        </w:numPr>
        <w:autoSpaceDE w:val="0"/>
        <w:autoSpaceDN w:val="0"/>
        <w:adjustRightInd w:val="0"/>
        <w:spacing w:after="0"/>
        <w:ind w:left="426" w:firstLine="0"/>
        <w:jc w:val="both"/>
        <w:rPr>
          <w:rFonts w:cs="Arial"/>
          <w:bCs/>
          <w:szCs w:val="24"/>
          <w:lang w:eastAsia="en-GB"/>
        </w:rPr>
      </w:pPr>
      <w:r>
        <w:rPr>
          <w:rFonts w:cs="Arial"/>
          <w:bCs/>
          <w:szCs w:val="24"/>
          <w:lang w:eastAsia="en-GB"/>
        </w:rPr>
        <w:t>Child sexual exploitation</w:t>
      </w:r>
    </w:p>
    <w:p w14:paraId="66763073" w14:textId="77777777" w:rsidR="0067346B" w:rsidRDefault="0067346B" w:rsidP="00956149">
      <w:pPr>
        <w:pStyle w:val="ListParagraph"/>
        <w:numPr>
          <w:ilvl w:val="0"/>
          <w:numId w:val="4"/>
        </w:numPr>
        <w:autoSpaceDE w:val="0"/>
        <w:autoSpaceDN w:val="0"/>
        <w:adjustRightInd w:val="0"/>
        <w:spacing w:after="0"/>
        <w:ind w:left="426" w:firstLine="0"/>
        <w:jc w:val="both"/>
        <w:rPr>
          <w:rFonts w:cs="Arial"/>
          <w:bCs/>
          <w:szCs w:val="24"/>
          <w:lang w:eastAsia="en-GB"/>
        </w:rPr>
      </w:pPr>
      <w:r>
        <w:rPr>
          <w:rFonts w:cs="Arial"/>
          <w:bCs/>
          <w:szCs w:val="24"/>
          <w:lang w:eastAsia="en-GB"/>
        </w:rPr>
        <w:t>Forced Marriage (Appendix 4)</w:t>
      </w:r>
    </w:p>
    <w:p w14:paraId="5F2D962D" w14:textId="77777777" w:rsidR="0067346B" w:rsidRDefault="0067346B" w:rsidP="00956149">
      <w:pPr>
        <w:pStyle w:val="ListParagraph"/>
        <w:numPr>
          <w:ilvl w:val="0"/>
          <w:numId w:val="4"/>
        </w:numPr>
        <w:autoSpaceDE w:val="0"/>
        <w:autoSpaceDN w:val="0"/>
        <w:adjustRightInd w:val="0"/>
        <w:spacing w:after="0"/>
        <w:ind w:left="426" w:firstLine="0"/>
        <w:jc w:val="both"/>
        <w:rPr>
          <w:rFonts w:cs="Arial"/>
          <w:bCs/>
          <w:szCs w:val="24"/>
          <w:lang w:eastAsia="en-GB"/>
        </w:rPr>
      </w:pPr>
      <w:r>
        <w:rPr>
          <w:rFonts w:cs="Arial"/>
          <w:bCs/>
          <w:szCs w:val="24"/>
          <w:lang w:eastAsia="en-GB"/>
        </w:rPr>
        <w:t>Honour based violence (Appendix 4)</w:t>
      </w:r>
    </w:p>
    <w:p w14:paraId="72E7137D" w14:textId="77777777" w:rsidR="0067346B" w:rsidRDefault="0067346B" w:rsidP="00956149">
      <w:pPr>
        <w:pStyle w:val="ListParagraph"/>
        <w:numPr>
          <w:ilvl w:val="0"/>
          <w:numId w:val="4"/>
        </w:numPr>
        <w:autoSpaceDE w:val="0"/>
        <w:autoSpaceDN w:val="0"/>
        <w:adjustRightInd w:val="0"/>
        <w:spacing w:after="0"/>
        <w:ind w:left="426" w:firstLine="0"/>
        <w:jc w:val="both"/>
        <w:rPr>
          <w:rFonts w:cs="Arial"/>
          <w:bCs/>
          <w:szCs w:val="24"/>
          <w:lang w:eastAsia="en-GB"/>
        </w:rPr>
      </w:pPr>
      <w:r>
        <w:rPr>
          <w:rFonts w:cs="Arial"/>
          <w:bCs/>
          <w:szCs w:val="24"/>
          <w:lang w:eastAsia="en-GB"/>
        </w:rPr>
        <w:t>Online Safety</w:t>
      </w:r>
    </w:p>
    <w:p w14:paraId="25E385C4" w14:textId="77777777" w:rsidR="00C843B9" w:rsidRPr="00390E40" w:rsidRDefault="00C843B9" w:rsidP="00470A1C">
      <w:pPr>
        <w:pStyle w:val="ListParagraph"/>
        <w:autoSpaceDE w:val="0"/>
        <w:autoSpaceDN w:val="0"/>
        <w:adjustRightInd w:val="0"/>
        <w:spacing w:after="0"/>
        <w:ind w:left="142"/>
        <w:jc w:val="both"/>
        <w:rPr>
          <w:rFonts w:cs="Arial"/>
          <w:bCs/>
          <w:szCs w:val="24"/>
          <w:lang w:eastAsia="en-GB"/>
        </w:rPr>
      </w:pPr>
    </w:p>
    <w:p w14:paraId="173F27FB" w14:textId="77777777" w:rsidR="00470A1C" w:rsidRDefault="009D301A" w:rsidP="00470A1C">
      <w:pPr>
        <w:spacing w:after="0"/>
        <w:ind w:left="142"/>
        <w:jc w:val="both"/>
      </w:pPr>
      <w:r w:rsidRPr="005C5D42">
        <w:t>This policy recognises the risks of self- harm and suicide.  The Group will ensure arrangements are in place to protect children and young people from se</w:t>
      </w:r>
      <w:r w:rsidR="005C5D42" w:rsidRPr="005C5D42">
        <w:t xml:space="preserve">lf-harm, including </w:t>
      </w:r>
      <w:r w:rsidRPr="005C5D42">
        <w:t>record keeping and sharing information with the accommodating authority.</w:t>
      </w:r>
    </w:p>
    <w:p w14:paraId="6CA83FD5" w14:textId="77777777" w:rsidR="00470A1C" w:rsidRDefault="00470A1C" w:rsidP="00470A1C">
      <w:pPr>
        <w:spacing w:after="0"/>
        <w:ind w:left="142"/>
        <w:jc w:val="both"/>
      </w:pPr>
    </w:p>
    <w:p w14:paraId="0E6DF738" w14:textId="2B9A0B65" w:rsidR="0067346B" w:rsidRPr="00470A1C" w:rsidRDefault="0067346B" w:rsidP="00B31CAD">
      <w:pPr>
        <w:pStyle w:val="ListParagraph"/>
        <w:numPr>
          <w:ilvl w:val="0"/>
          <w:numId w:val="1"/>
        </w:numPr>
        <w:tabs>
          <w:tab w:val="clear" w:pos="390"/>
        </w:tabs>
        <w:spacing w:after="0"/>
        <w:ind w:left="-284" w:hanging="283"/>
        <w:jc w:val="both"/>
        <w:rPr>
          <w:b/>
        </w:rPr>
      </w:pPr>
      <w:r w:rsidRPr="00470A1C">
        <w:rPr>
          <w:b/>
        </w:rPr>
        <w:t>References</w:t>
      </w:r>
    </w:p>
    <w:p w14:paraId="38A8C1A2" w14:textId="77777777" w:rsidR="00470A1C" w:rsidRPr="00470A1C" w:rsidRDefault="00470A1C" w:rsidP="00470A1C">
      <w:pPr>
        <w:pStyle w:val="ListParagraph"/>
        <w:spacing w:after="0"/>
        <w:ind w:left="0"/>
        <w:jc w:val="both"/>
      </w:pPr>
    </w:p>
    <w:p w14:paraId="2BB1DC1D" w14:textId="77777777" w:rsidR="0067346B" w:rsidRPr="007D44EB" w:rsidRDefault="0067346B" w:rsidP="00956149">
      <w:pPr>
        <w:pStyle w:val="ListParagraph"/>
        <w:numPr>
          <w:ilvl w:val="0"/>
          <w:numId w:val="6"/>
        </w:numPr>
        <w:spacing w:before="0" w:after="0"/>
        <w:ind w:left="709" w:hanging="283"/>
        <w:rPr>
          <w:rFonts w:cs="Arial"/>
          <w:color w:val="000000" w:themeColor="text1"/>
          <w:szCs w:val="24"/>
          <w:lang w:eastAsia="en-GB"/>
        </w:rPr>
      </w:pPr>
      <w:r w:rsidRPr="007D44EB">
        <w:rPr>
          <w:rFonts w:cs="Arial"/>
          <w:color w:val="000000" w:themeColor="text1"/>
          <w:szCs w:val="24"/>
          <w:lang w:eastAsia="en-GB"/>
        </w:rPr>
        <w:t>The Children Act 1989</w:t>
      </w:r>
    </w:p>
    <w:p w14:paraId="615603EC"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The Human Rights Act 1988</w:t>
      </w:r>
    </w:p>
    <w:p w14:paraId="3BE16833"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 xml:space="preserve">The </w:t>
      </w:r>
      <w:r>
        <w:rPr>
          <w:rFonts w:cs="Arial"/>
          <w:color w:val="000000" w:themeColor="text1"/>
          <w:szCs w:val="24"/>
          <w:lang w:eastAsia="en-GB"/>
        </w:rPr>
        <w:t>General Data Protection Regulations 2018</w:t>
      </w:r>
    </w:p>
    <w:p w14:paraId="516742D8"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The Children Act2004</w:t>
      </w:r>
    </w:p>
    <w:p w14:paraId="017C3BE7"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HM Government 2007</w:t>
      </w:r>
    </w:p>
    <w:p w14:paraId="1612C1D2"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Home Office 2003 Hidden Harm</w:t>
      </w:r>
    </w:p>
    <w:p w14:paraId="68A251E8"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FGM Act 2003</w:t>
      </w:r>
      <w:r>
        <w:rPr>
          <w:rFonts w:cs="Arial"/>
          <w:color w:val="000000" w:themeColor="text1"/>
          <w:szCs w:val="24"/>
          <w:lang w:eastAsia="en-GB"/>
        </w:rPr>
        <w:t xml:space="preserve"> </w:t>
      </w:r>
    </w:p>
    <w:p w14:paraId="362D149A"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Working Together to safeguard children 2015  (not legislation but is guidance but need to follow)</w:t>
      </w:r>
    </w:p>
    <w:p w14:paraId="7A7C1588" w14:textId="77777777" w:rsidR="0067346B" w:rsidRPr="007D44EB" w:rsidRDefault="0067346B" w:rsidP="00956149">
      <w:pPr>
        <w:pStyle w:val="ListParagraph"/>
        <w:numPr>
          <w:ilvl w:val="0"/>
          <w:numId w:val="5"/>
        </w:numPr>
        <w:spacing w:before="0" w:after="0"/>
        <w:ind w:left="709" w:hanging="283"/>
        <w:rPr>
          <w:rFonts w:cs="Arial"/>
          <w:color w:val="000000" w:themeColor="text1"/>
          <w:szCs w:val="24"/>
          <w:lang w:eastAsia="en-GB"/>
        </w:rPr>
      </w:pPr>
      <w:r w:rsidRPr="007D44EB">
        <w:rPr>
          <w:rFonts w:cs="Arial"/>
          <w:color w:val="000000" w:themeColor="text1"/>
          <w:szCs w:val="24"/>
          <w:lang w:eastAsia="en-GB"/>
        </w:rPr>
        <w:t>Working Together to safeguard children 2017  (not legislation but is guidance but need to follow)</w:t>
      </w:r>
    </w:p>
    <w:p w14:paraId="05530E73" w14:textId="77777777" w:rsidR="0067346B" w:rsidRDefault="0067346B" w:rsidP="00956149">
      <w:pPr>
        <w:pStyle w:val="ListParagraph"/>
        <w:numPr>
          <w:ilvl w:val="0"/>
          <w:numId w:val="5"/>
        </w:numPr>
        <w:spacing w:before="0" w:after="0"/>
        <w:ind w:left="709" w:hanging="283"/>
        <w:rPr>
          <w:rFonts w:cs="Arial"/>
          <w:color w:val="1F497D"/>
          <w:szCs w:val="24"/>
          <w:lang w:eastAsia="en-GB"/>
        </w:rPr>
      </w:pPr>
      <w:r w:rsidRPr="007D44EB">
        <w:rPr>
          <w:rFonts w:cs="Arial"/>
          <w:color w:val="000000" w:themeColor="text1"/>
          <w:szCs w:val="24"/>
          <w:lang w:eastAsia="en-GB"/>
        </w:rPr>
        <w:t>The Allegation Management Framework 2016  </w:t>
      </w:r>
      <w:r w:rsidRPr="007D44EB">
        <w:rPr>
          <w:rFonts w:cs="Arial"/>
          <w:color w:val="1F497D"/>
          <w:szCs w:val="24"/>
          <w:lang w:eastAsia="en-GB"/>
        </w:rPr>
        <w:t> </w:t>
      </w:r>
    </w:p>
    <w:p w14:paraId="0AEAC33A" w14:textId="77777777" w:rsidR="00470A1C" w:rsidRDefault="006A0C1E" w:rsidP="00956149">
      <w:pPr>
        <w:pStyle w:val="ListParagraph"/>
        <w:numPr>
          <w:ilvl w:val="0"/>
          <w:numId w:val="5"/>
        </w:numPr>
        <w:spacing w:before="0" w:after="0"/>
        <w:ind w:left="709" w:hanging="283"/>
        <w:rPr>
          <w:rFonts w:cs="Arial"/>
          <w:color w:val="000000" w:themeColor="text1"/>
          <w:szCs w:val="24"/>
          <w:lang w:eastAsia="en-GB"/>
        </w:rPr>
      </w:pPr>
      <w:r w:rsidRPr="00352A8C">
        <w:rPr>
          <w:rFonts w:cs="Arial"/>
          <w:color w:val="000000" w:themeColor="text1"/>
          <w:szCs w:val="24"/>
          <w:lang w:eastAsia="en-GB"/>
        </w:rPr>
        <w:t>The Supported Accommodation (England) Regu</w:t>
      </w:r>
      <w:r w:rsidR="00BC2C38" w:rsidRPr="00352A8C">
        <w:rPr>
          <w:rFonts w:cs="Arial"/>
          <w:color w:val="000000" w:themeColor="text1"/>
          <w:szCs w:val="24"/>
          <w:lang w:eastAsia="en-GB"/>
        </w:rPr>
        <w:t>l</w:t>
      </w:r>
      <w:r w:rsidRPr="00352A8C">
        <w:rPr>
          <w:rFonts w:cs="Arial"/>
          <w:color w:val="000000" w:themeColor="text1"/>
          <w:szCs w:val="24"/>
          <w:lang w:eastAsia="en-GB"/>
        </w:rPr>
        <w:t>ations 2023</w:t>
      </w:r>
    </w:p>
    <w:p w14:paraId="452CB898" w14:textId="77777777" w:rsidR="00B31CAD" w:rsidRDefault="00B31CAD" w:rsidP="00B31CAD">
      <w:pPr>
        <w:pStyle w:val="ListParagraph"/>
        <w:spacing w:before="0" w:after="0"/>
        <w:ind w:left="709"/>
        <w:rPr>
          <w:rFonts w:cs="Arial"/>
          <w:color w:val="000000" w:themeColor="text1"/>
          <w:szCs w:val="24"/>
          <w:lang w:eastAsia="en-GB"/>
        </w:rPr>
      </w:pPr>
    </w:p>
    <w:p w14:paraId="38CA1293" w14:textId="1286CDE6" w:rsidR="0067346B" w:rsidRPr="00470A1C" w:rsidRDefault="0067346B" w:rsidP="00470A1C">
      <w:pPr>
        <w:pStyle w:val="ListParagraph"/>
        <w:numPr>
          <w:ilvl w:val="0"/>
          <w:numId w:val="1"/>
        </w:numPr>
        <w:tabs>
          <w:tab w:val="clear" w:pos="390"/>
          <w:tab w:val="num" w:pos="-284"/>
        </w:tabs>
        <w:spacing w:before="0" w:after="0"/>
        <w:ind w:left="-284" w:hanging="283"/>
        <w:rPr>
          <w:rFonts w:cs="Arial"/>
          <w:b/>
          <w:color w:val="000000" w:themeColor="text1"/>
          <w:szCs w:val="24"/>
          <w:lang w:eastAsia="en-GB"/>
        </w:rPr>
      </w:pPr>
      <w:r w:rsidRPr="00470A1C">
        <w:rPr>
          <w:b/>
        </w:rPr>
        <w:lastRenderedPageBreak/>
        <w:t>General Data Protection</w:t>
      </w:r>
      <w:bookmarkStart w:id="1" w:name="sex_offence"/>
      <w:bookmarkEnd w:id="1"/>
    </w:p>
    <w:p w14:paraId="45A10ADB" w14:textId="77777777" w:rsidR="00470A1C" w:rsidRPr="00470A1C" w:rsidRDefault="00470A1C" w:rsidP="00470A1C">
      <w:pPr>
        <w:pStyle w:val="ListParagraph"/>
        <w:spacing w:before="0" w:after="0"/>
        <w:ind w:left="-284"/>
        <w:rPr>
          <w:rFonts w:cs="Arial"/>
          <w:color w:val="000000" w:themeColor="text1"/>
          <w:szCs w:val="24"/>
          <w:lang w:eastAsia="en-GB"/>
        </w:rPr>
      </w:pPr>
    </w:p>
    <w:p w14:paraId="3B377090" w14:textId="5800FCC0" w:rsidR="00C843B9" w:rsidRDefault="0067346B" w:rsidP="00470A1C">
      <w:pPr>
        <w:spacing w:before="0" w:after="0"/>
        <w:ind w:left="142"/>
        <w:jc w:val="both"/>
      </w:pPr>
      <w:r w:rsidRPr="007338A5">
        <w:t>Where a</w:t>
      </w:r>
      <w:r w:rsidR="00BC2C38">
        <w:t xml:space="preserve">n </w:t>
      </w:r>
      <w:r w:rsidR="00DB6341">
        <w:t xml:space="preserve">employee </w:t>
      </w:r>
      <w:r w:rsidR="00DB6341" w:rsidRPr="007338A5">
        <w:t>of</w:t>
      </w:r>
      <w:r w:rsidRPr="007338A5">
        <w:t xml:space="preserve"> </w:t>
      </w:r>
      <w:r>
        <w:t xml:space="preserve">the Group </w:t>
      </w:r>
      <w:r w:rsidRPr="007338A5">
        <w:t>believes that significant harm is or has the potential to occur, a report to the Police or local Safeguarding Team will be made without the requirement of consent.</w:t>
      </w:r>
    </w:p>
    <w:p w14:paraId="58E61203" w14:textId="77777777" w:rsidR="0067346B" w:rsidRPr="007338A5" w:rsidRDefault="0067346B" w:rsidP="00470A1C">
      <w:pPr>
        <w:spacing w:before="0" w:after="0"/>
        <w:ind w:left="142"/>
        <w:jc w:val="both"/>
      </w:pPr>
      <w:r w:rsidRPr="007338A5">
        <w:t xml:space="preserve">  </w:t>
      </w:r>
    </w:p>
    <w:p w14:paraId="0D4DE4CB" w14:textId="69EEB6DE" w:rsidR="0067346B" w:rsidRDefault="0067346B" w:rsidP="00470A1C">
      <w:pPr>
        <w:spacing w:before="0" w:after="0"/>
        <w:ind w:left="142"/>
        <w:jc w:val="both"/>
      </w:pPr>
      <w:r w:rsidRPr="007338A5">
        <w:t xml:space="preserve">Where an unmet need has been identified and </w:t>
      </w:r>
      <w:r w:rsidR="00DB6341" w:rsidRPr="007338A5">
        <w:t>an</w:t>
      </w:r>
      <w:r w:rsidRPr="007338A5">
        <w:t xml:space="preserve"> </w:t>
      </w:r>
      <w:r w:rsidR="000573BC">
        <w:t>EHA</w:t>
      </w:r>
      <w:r w:rsidRPr="007338A5">
        <w:t xml:space="preserve"> is required this will only be undertaken with the informed consent of the family.  </w:t>
      </w:r>
    </w:p>
    <w:p w14:paraId="004F0236" w14:textId="77777777" w:rsidR="00C843B9" w:rsidRPr="007338A5" w:rsidRDefault="00C843B9" w:rsidP="00470A1C">
      <w:pPr>
        <w:spacing w:before="0" w:after="0"/>
        <w:ind w:left="142"/>
        <w:jc w:val="both"/>
      </w:pPr>
    </w:p>
    <w:p w14:paraId="72148983" w14:textId="77777777" w:rsidR="0067346B" w:rsidRDefault="0067346B" w:rsidP="00470A1C">
      <w:pPr>
        <w:spacing w:before="0" w:after="0"/>
        <w:ind w:left="142"/>
        <w:jc w:val="both"/>
      </w:pPr>
      <w:r w:rsidRPr="0061238A">
        <w:t xml:space="preserve">Progress Housing Group recognises the importance of confidentiality and will ensure that when information is provided to other agencies, it will be in line with the Data Protection Act 1988 and the Human Rights Act 1998, although this will not be at the expense of leaving the vulnerable </w:t>
      </w:r>
      <w:r>
        <w:t>a child</w:t>
      </w:r>
      <w:r w:rsidRPr="0061238A">
        <w:t xml:space="preserve"> at risk.</w:t>
      </w:r>
    </w:p>
    <w:p w14:paraId="18EC53C4" w14:textId="77777777" w:rsidR="0067346B" w:rsidRDefault="0067346B" w:rsidP="00E51B89">
      <w:pPr>
        <w:spacing w:before="0" w:after="0"/>
        <w:ind w:left="964"/>
        <w:jc w:val="both"/>
      </w:pPr>
    </w:p>
    <w:p w14:paraId="3D563ABA" w14:textId="77777777" w:rsidR="0067346B" w:rsidRPr="00A97D5A" w:rsidRDefault="0067346B" w:rsidP="00E51B89">
      <w:pPr>
        <w:spacing w:before="0" w:after="0"/>
        <w:ind w:left="907"/>
        <w:jc w:val="both"/>
      </w:pPr>
    </w:p>
    <w:p w14:paraId="3017D813" w14:textId="239A8D41" w:rsidR="0067346B" w:rsidRDefault="0067346B" w:rsidP="00470A1C">
      <w:pPr>
        <w:pStyle w:val="DefaultText"/>
        <w:numPr>
          <w:ilvl w:val="0"/>
          <w:numId w:val="1"/>
        </w:numPr>
        <w:tabs>
          <w:tab w:val="clear" w:pos="390"/>
          <w:tab w:val="num" w:pos="-284"/>
        </w:tabs>
        <w:spacing w:after="0"/>
        <w:ind w:left="-284" w:hanging="283"/>
        <w:jc w:val="both"/>
        <w:rPr>
          <w:rFonts w:cs="Arial"/>
          <w:b/>
          <w:bCs/>
        </w:rPr>
      </w:pPr>
      <w:r>
        <w:rPr>
          <w:rFonts w:cs="Arial"/>
          <w:b/>
          <w:bCs/>
        </w:rPr>
        <w:t>I</w:t>
      </w:r>
      <w:r w:rsidR="00470A1C">
        <w:rPr>
          <w:rFonts w:cs="Arial"/>
          <w:b/>
          <w:bCs/>
        </w:rPr>
        <w:t>mplementation</w:t>
      </w:r>
    </w:p>
    <w:p w14:paraId="1DC916F6" w14:textId="77777777" w:rsidR="00C843B9" w:rsidRDefault="00C843B9" w:rsidP="00470A1C">
      <w:pPr>
        <w:pStyle w:val="DefaultText"/>
        <w:spacing w:after="0"/>
        <w:ind w:left="335"/>
        <w:jc w:val="both"/>
        <w:rPr>
          <w:rFonts w:cs="Arial"/>
          <w:b/>
          <w:bCs/>
        </w:rPr>
      </w:pPr>
    </w:p>
    <w:p w14:paraId="4682AED6" w14:textId="51179658" w:rsidR="0067346B" w:rsidRPr="007338A5" w:rsidRDefault="00470A1C" w:rsidP="00470A1C">
      <w:pPr>
        <w:spacing w:after="0"/>
        <w:jc w:val="both"/>
        <w:rPr>
          <w:u w:val="single"/>
        </w:rPr>
      </w:pPr>
      <w:r>
        <w:rPr>
          <w:u w:val="single"/>
        </w:rPr>
        <w:t xml:space="preserve">7.1 </w:t>
      </w:r>
      <w:r w:rsidR="0067346B" w:rsidRPr="007338A5">
        <w:rPr>
          <w:u w:val="single"/>
        </w:rPr>
        <w:t>Training</w:t>
      </w:r>
    </w:p>
    <w:p w14:paraId="1E7A2EEC" w14:textId="77777777" w:rsidR="0067346B" w:rsidRDefault="0067346B" w:rsidP="00470A1C">
      <w:pPr>
        <w:spacing w:after="0"/>
        <w:ind w:left="142"/>
        <w:jc w:val="both"/>
      </w:pPr>
      <w:r>
        <w:t xml:space="preserve">Safeguarding is a specific requirement of the Group’s corporate induction training with all new frontline staff required to attend.  </w:t>
      </w:r>
    </w:p>
    <w:p w14:paraId="4EA00A92" w14:textId="77777777" w:rsidR="00470A1C" w:rsidRDefault="0067346B" w:rsidP="00470A1C">
      <w:pPr>
        <w:spacing w:after="0"/>
        <w:ind w:left="142"/>
        <w:jc w:val="both"/>
      </w:pPr>
      <w:r>
        <w:t xml:space="preserve">Training is mandatory for all the Group staff and is to be refreshed on a 3 year cycle. </w:t>
      </w:r>
    </w:p>
    <w:p w14:paraId="23DFFB4B" w14:textId="78F32414" w:rsidR="0067346B" w:rsidRDefault="00470A1C" w:rsidP="00470A1C">
      <w:pPr>
        <w:spacing w:after="0"/>
        <w:ind w:left="142"/>
        <w:jc w:val="both"/>
      </w:pPr>
      <w:r>
        <w:t>T</w:t>
      </w:r>
      <w:r w:rsidR="0067346B">
        <w:t>raining will be in accordance with the Lancashi</w:t>
      </w:r>
      <w:r w:rsidR="00336F89">
        <w:t xml:space="preserve">re Safeguarding Assurance </w:t>
      </w:r>
      <w:r w:rsidR="002517AA">
        <w:t>Partnership</w:t>
      </w:r>
      <w:r w:rsidR="0067346B">
        <w:t xml:space="preserve"> Guidance.  </w:t>
      </w:r>
    </w:p>
    <w:p w14:paraId="22BC03E3" w14:textId="77777777" w:rsidR="00470A1C" w:rsidRDefault="00470A1C" w:rsidP="00470A1C">
      <w:pPr>
        <w:spacing w:after="0"/>
        <w:ind w:left="142"/>
        <w:jc w:val="both"/>
      </w:pPr>
    </w:p>
    <w:p w14:paraId="62B825F0" w14:textId="10EF7CF2" w:rsidR="0067346B" w:rsidRPr="007338A5" w:rsidRDefault="00470A1C" w:rsidP="00470A1C">
      <w:pPr>
        <w:spacing w:after="0"/>
        <w:jc w:val="both"/>
        <w:rPr>
          <w:u w:val="single"/>
        </w:rPr>
      </w:pPr>
      <w:r>
        <w:rPr>
          <w:u w:val="single"/>
        </w:rPr>
        <w:t xml:space="preserve">7.2 </w:t>
      </w:r>
      <w:r w:rsidR="0067346B" w:rsidRPr="007338A5">
        <w:rPr>
          <w:u w:val="single"/>
        </w:rPr>
        <w:t>Procedure references</w:t>
      </w:r>
    </w:p>
    <w:p w14:paraId="50AC5F0D" w14:textId="21EDCF3E" w:rsidR="00C843B9" w:rsidRDefault="0067346B" w:rsidP="00470A1C">
      <w:pPr>
        <w:spacing w:after="0"/>
        <w:ind w:left="142"/>
        <w:jc w:val="both"/>
      </w:pPr>
      <w:proofErr w:type="gramStart"/>
      <w:r>
        <w:t>the</w:t>
      </w:r>
      <w:proofErr w:type="gramEnd"/>
      <w:r>
        <w:t xml:space="preserve"> Group </w:t>
      </w:r>
      <w:r w:rsidR="00BC2C38">
        <w:t>will use</w:t>
      </w:r>
      <w:r>
        <w:t xml:space="preserve"> the </w:t>
      </w:r>
      <w:r w:rsidR="009D301A">
        <w:t xml:space="preserve">Early Help Assessment </w:t>
      </w:r>
      <w:r>
        <w:t>to Safeguard Children procedure</w:t>
      </w:r>
    </w:p>
    <w:p w14:paraId="1F2F775D" w14:textId="3B3444B5" w:rsidR="00C843B9" w:rsidRDefault="0067346B" w:rsidP="00470A1C">
      <w:pPr>
        <w:spacing w:after="0"/>
        <w:ind w:left="142"/>
        <w:jc w:val="both"/>
      </w:pPr>
      <w:proofErr w:type="gramStart"/>
      <w:r>
        <w:t>the</w:t>
      </w:r>
      <w:proofErr w:type="gramEnd"/>
      <w:r>
        <w:t xml:space="preserve"> Group Vulnerable Customer Procedure</w:t>
      </w:r>
    </w:p>
    <w:p w14:paraId="38717DE0" w14:textId="5F3C9CA8" w:rsidR="00C843B9" w:rsidRPr="0061238A" w:rsidRDefault="0067346B" w:rsidP="00470A1C">
      <w:pPr>
        <w:spacing w:after="0"/>
        <w:ind w:left="142"/>
        <w:jc w:val="both"/>
      </w:pPr>
      <w:proofErr w:type="gramStart"/>
      <w:r>
        <w:t>the</w:t>
      </w:r>
      <w:proofErr w:type="gramEnd"/>
      <w:r>
        <w:t xml:space="preserve"> Group </w:t>
      </w:r>
      <w:r w:rsidRPr="0061238A">
        <w:t>Disciplinary Procedure</w:t>
      </w:r>
    </w:p>
    <w:p w14:paraId="2694028D" w14:textId="77777777" w:rsidR="00F74B10" w:rsidRDefault="0067346B" w:rsidP="00F74B10">
      <w:pPr>
        <w:spacing w:after="0"/>
        <w:ind w:left="142"/>
        <w:jc w:val="both"/>
      </w:pPr>
      <w:proofErr w:type="gramStart"/>
      <w:r>
        <w:t>the</w:t>
      </w:r>
      <w:proofErr w:type="gramEnd"/>
      <w:r>
        <w:t xml:space="preserve"> Group </w:t>
      </w:r>
      <w:r w:rsidRPr="0061238A">
        <w:t>Grievance Procedure</w:t>
      </w:r>
    </w:p>
    <w:p w14:paraId="6AF01B3F" w14:textId="0EA9A060" w:rsidR="00F74B10" w:rsidRDefault="009266DD" w:rsidP="00F74B10">
      <w:pPr>
        <w:spacing w:after="0"/>
        <w:ind w:left="142"/>
        <w:jc w:val="both"/>
      </w:pPr>
      <w:r>
        <w:t>Key’s Young People’s Supported Accommodation Safeguarding Procedure</w:t>
      </w:r>
    </w:p>
    <w:p w14:paraId="1C7A4B1C" w14:textId="77777777" w:rsidR="00F74B10" w:rsidRDefault="00F74B10" w:rsidP="00F74B10">
      <w:pPr>
        <w:spacing w:after="0"/>
        <w:ind w:left="142"/>
        <w:jc w:val="both"/>
      </w:pPr>
    </w:p>
    <w:p w14:paraId="2CE6B441" w14:textId="4E99149F" w:rsidR="0067346B" w:rsidRPr="007338A5" w:rsidRDefault="00470A1C" w:rsidP="00470A1C">
      <w:pPr>
        <w:spacing w:after="0"/>
        <w:jc w:val="both"/>
        <w:rPr>
          <w:u w:val="single"/>
        </w:rPr>
      </w:pPr>
      <w:r>
        <w:rPr>
          <w:u w:val="single"/>
        </w:rPr>
        <w:t xml:space="preserve">7.3 </w:t>
      </w:r>
      <w:r w:rsidR="0067346B" w:rsidRPr="007338A5">
        <w:rPr>
          <w:u w:val="single"/>
        </w:rPr>
        <w:t>Linked documents</w:t>
      </w:r>
    </w:p>
    <w:p w14:paraId="27B41425" w14:textId="1AA0288C" w:rsidR="00C843B9" w:rsidRDefault="0067346B" w:rsidP="00F74B10">
      <w:pPr>
        <w:spacing w:after="0"/>
        <w:ind w:left="142"/>
        <w:jc w:val="both"/>
      </w:pPr>
      <w:r>
        <w:t xml:space="preserve">Group </w:t>
      </w:r>
      <w:r w:rsidRPr="0061238A">
        <w:t>Raising Concerns at Work Policy</w:t>
      </w:r>
    </w:p>
    <w:p w14:paraId="325175DA" w14:textId="0D403F41" w:rsidR="00C843B9" w:rsidRDefault="0067346B" w:rsidP="00F74B10">
      <w:pPr>
        <w:spacing w:after="0"/>
        <w:ind w:left="142"/>
        <w:jc w:val="both"/>
      </w:pPr>
      <w:r>
        <w:t xml:space="preserve">Group </w:t>
      </w:r>
      <w:r w:rsidRPr="0061238A">
        <w:t>Personal Safety &amp; Lone Working Policy</w:t>
      </w:r>
    </w:p>
    <w:p w14:paraId="2041ED63" w14:textId="77777777" w:rsidR="00F74B10" w:rsidRDefault="0067346B" w:rsidP="00F74B10">
      <w:pPr>
        <w:spacing w:after="0"/>
        <w:ind w:left="142"/>
        <w:jc w:val="both"/>
      </w:pPr>
      <w:r>
        <w:t xml:space="preserve">Group </w:t>
      </w:r>
      <w:r w:rsidRPr="0061238A">
        <w:t>Code of Conduct</w:t>
      </w:r>
    </w:p>
    <w:p w14:paraId="357B95D8" w14:textId="77777777" w:rsidR="00F74B10" w:rsidRDefault="0067346B" w:rsidP="00F74B10">
      <w:pPr>
        <w:spacing w:after="0"/>
        <w:ind w:left="142"/>
        <w:jc w:val="both"/>
      </w:pPr>
      <w:r>
        <w:t xml:space="preserve">Group </w:t>
      </w:r>
      <w:r w:rsidRPr="003F6980">
        <w:t>Domestic Abuse Policy</w:t>
      </w:r>
    </w:p>
    <w:p w14:paraId="1851F63F" w14:textId="61303C89" w:rsidR="00C843B9" w:rsidRDefault="0067346B" w:rsidP="00F74B10">
      <w:pPr>
        <w:spacing w:after="0"/>
        <w:ind w:left="142"/>
        <w:jc w:val="both"/>
      </w:pPr>
      <w:r>
        <w:lastRenderedPageBreak/>
        <w:t>Group Hate Crime Policy</w:t>
      </w:r>
    </w:p>
    <w:p w14:paraId="64F3C7BA" w14:textId="35B2847D" w:rsidR="00C843B9" w:rsidRPr="003F6980" w:rsidRDefault="0067346B" w:rsidP="00F74B10">
      <w:pPr>
        <w:spacing w:after="0"/>
        <w:ind w:left="142"/>
        <w:jc w:val="both"/>
      </w:pPr>
      <w:r>
        <w:t>Group Witness Support Policy</w:t>
      </w:r>
    </w:p>
    <w:p w14:paraId="3ACCC086" w14:textId="1C918907" w:rsidR="00C843B9" w:rsidRDefault="0067346B" w:rsidP="00F74B10">
      <w:pPr>
        <w:spacing w:after="0"/>
        <w:ind w:left="142"/>
        <w:jc w:val="both"/>
      </w:pPr>
      <w:r>
        <w:t xml:space="preserve">Group Disclosure </w:t>
      </w:r>
      <w:r w:rsidRPr="003F6980">
        <w:t xml:space="preserve">&amp; Barring </w:t>
      </w:r>
      <w:r>
        <w:t xml:space="preserve">Check </w:t>
      </w:r>
      <w:r w:rsidRPr="003F6980">
        <w:t>Policy</w:t>
      </w:r>
    </w:p>
    <w:p w14:paraId="6D6F7BAD" w14:textId="16428E50" w:rsidR="00C843B9" w:rsidRDefault="009D301A" w:rsidP="00F74B10">
      <w:pPr>
        <w:spacing w:after="0"/>
        <w:ind w:left="142"/>
        <w:jc w:val="both"/>
      </w:pPr>
      <w:r>
        <w:t>Early Help Assessment processes within each Local Authority area</w:t>
      </w:r>
    </w:p>
    <w:p w14:paraId="3D13C35A" w14:textId="125A5274" w:rsidR="00C843B9" w:rsidRDefault="0067346B" w:rsidP="00F74B10">
      <w:pPr>
        <w:spacing w:after="0"/>
        <w:ind w:left="142"/>
        <w:jc w:val="both"/>
      </w:pPr>
      <w:r>
        <w:t>Lancashire Continuum of Need Thresholds Guidance</w:t>
      </w:r>
    </w:p>
    <w:p w14:paraId="3A3A27EA" w14:textId="70B94070" w:rsidR="0067346B" w:rsidRDefault="0067346B" w:rsidP="00470A1C">
      <w:pPr>
        <w:spacing w:after="0"/>
        <w:ind w:left="142"/>
        <w:jc w:val="both"/>
      </w:pPr>
      <w:r w:rsidRPr="007E57A0">
        <w:t xml:space="preserve">Lancashire Safeguarding </w:t>
      </w:r>
      <w:r w:rsidR="00336F89">
        <w:t>Assurance Partnership</w:t>
      </w:r>
      <w:r w:rsidRPr="007E57A0">
        <w:t xml:space="preserve"> Multi Agency </w:t>
      </w:r>
      <w:r>
        <w:t>Procedure</w:t>
      </w:r>
    </w:p>
    <w:p w14:paraId="641A1C24" w14:textId="77777777" w:rsidR="00C843B9" w:rsidRDefault="00C843B9" w:rsidP="00C843B9">
      <w:pPr>
        <w:spacing w:before="0" w:after="0"/>
        <w:jc w:val="both"/>
      </w:pPr>
    </w:p>
    <w:p w14:paraId="58B66CA4" w14:textId="77777777" w:rsidR="00C843B9" w:rsidRDefault="00C843B9" w:rsidP="00C843B9">
      <w:pPr>
        <w:spacing w:before="0" w:after="0"/>
        <w:jc w:val="both"/>
      </w:pPr>
    </w:p>
    <w:p w14:paraId="6972A811" w14:textId="6D847E25" w:rsidR="0067346B" w:rsidRDefault="0067346B" w:rsidP="00470A1C">
      <w:pPr>
        <w:pStyle w:val="DefaultText"/>
        <w:numPr>
          <w:ilvl w:val="0"/>
          <w:numId w:val="1"/>
        </w:numPr>
        <w:tabs>
          <w:tab w:val="clear" w:pos="390"/>
          <w:tab w:val="num" w:pos="-284"/>
        </w:tabs>
        <w:spacing w:before="0" w:after="0"/>
        <w:ind w:left="-426" w:hanging="141"/>
        <w:jc w:val="both"/>
        <w:rPr>
          <w:rFonts w:cs="Arial"/>
          <w:b/>
          <w:bCs/>
        </w:rPr>
      </w:pPr>
      <w:r>
        <w:rPr>
          <w:rFonts w:cs="Arial"/>
          <w:b/>
          <w:bCs/>
        </w:rPr>
        <w:t>C</w:t>
      </w:r>
      <w:r w:rsidR="00B31CAD">
        <w:rPr>
          <w:rFonts w:cs="Arial"/>
          <w:b/>
          <w:bCs/>
        </w:rPr>
        <w:t>onsultation</w:t>
      </w:r>
    </w:p>
    <w:p w14:paraId="6EA681DE" w14:textId="77777777" w:rsidR="00C843B9" w:rsidRDefault="00C843B9" w:rsidP="00C843B9">
      <w:pPr>
        <w:pStyle w:val="DefaultText"/>
        <w:spacing w:before="0" w:after="0"/>
        <w:ind w:left="335"/>
        <w:jc w:val="both"/>
        <w:rPr>
          <w:rFonts w:cs="Arial"/>
          <w:b/>
          <w:bCs/>
        </w:rPr>
      </w:pPr>
    </w:p>
    <w:p w14:paraId="04D11EDC" w14:textId="0D899ACF" w:rsidR="00C843B9" w:rsidRDefault="0067346B" w:rsidP="00470A1C">
      <w:pPr>
        <w:pStyle w:val="DefaultText"/>
        <w:spacing w:before="0" w:after="0"/>
        <w:ind w:left="142"/>
        <w:jc w:val="both"/>
        <w:rPr>
          <w:rFonts w:cs="Arial"/>
          <w:bCs/>
          <w:color w:val="333333"/>
        </w:rPr>
      </w:pPr>
      <w:r w:rsidRPr="00792ACF">
        <w:rPr>
          <w:rFonts w:cs="Arial"/>
          <w:bCs/>
        </w:rPr>
        <w:t xml:space="preserve">A review </w:t>
      </w:r>
      <w:r>
        <w:rPr>
          <w:rFonts w:cs="Arial"/>
          <w:bCs/>
        </w:rPr>
        <w:t>took</w:t>
      </w:r>
      <w:r w:rsidRPr="00792ACF">
        <w:rPr>
          <w:rFonts w:cs="Arial"/>
          <w:bCs/>
        </w:rPr>
        <w:t xml:space="preserve"> place over </w:t>
      </w:r>
      <w:r w:rsidR="00D87B22">
        <w:rPr>
          <w:rFonts w:cs="Arial"/>
          <w:bCs/>
        </w:rPr>
        <w:t>February</w:t>
      </w:r>
      <w:r w:rsidRPr="00792ACF">
        <w:rPr>
          <w:rFonts w:cs="Arial"/>
          <w:bCs/>
        </w:rPr>
        <w:t xml:space="preserve"> 20</w:t>
      </w:r>
      <w:r w:rsidR="003D02CF">
        <w:rPr>
          <w:rFonts w:cs="Arial"/>
          <w:bCs/>
        </w:rPr>
        <w:t>23</w:t>
      </w:r>
      <w:r w:rsidRPr="00792ACF">
        <w:rPr>
          <w:rFonts w:cs="Arial"/>
          <w:bCs/>
        </w:rPr>
        <w:t xml:space="preserve"> with relevant staff from across </w:t>
      </w:r>
      <w:r>
        <w:rPr>
          <w:rFonts w:cs="Arial"/>
          <w:bCs/>
        </w:rPr>
        <w:t xml:space="preserve">the Group </w:t>
      </w:r>
      <w:r w:rsidRPr="00792ACF">
        <w:rPr>
          <w:rFonts w:cs="Arial"/>
          <w:bCs/>
        </w:rPr>
        <w:t>to ensure the policy is still relevant and make any necessary changes</w:t>
      </w:r>
      <w:r>
        <w:rPr>
          <w:rFonts w:cs="Arial"/>
          <w:bCs/>
        </w:rPr>
        <w:t xml:space="preserve">.  This review group now reviews the policy annually. </w:t>
      </w:r>
      <w:r>
        <w:rPr>
          <w:rFonts w:cs="Arial"/>
          <w:bCs/>
          <w:color w:val="333333"/>
        </w:rPr>
        <w:t xml:space="preserve">    </w:t>
      </w:r>
    </w:p>
    <w:p w14:paraId="65997F1D" w14:textId="77777777" w:rsidR="0067346B" w:rsidRDefault="0067346B" w:rsidP="00470A1C">
      <w:pPr>
        <w:pStyle w:val="DefaultText"/>
        <w:spacing w:before="0" w:after="0"/>
        <w:ind w:left="142"/>
        <w:jc w:val="both"/>
        <w:rPr>
          <w:rFonts w:cs="Arial"/>
          <w:bCs/>
          <w:color w:val="333333"/>
        </w:rPr>
      </w:pPr>
      <w:r>
        <w:rPr>
          <w:rFonts w:cs="Arial"/>
          <w:bCs/>
          <w:color w:val="333333"/>
        </w:rPr>
        <w:t xml:space="preserve">  </w:t>
      </w:r>
    </w:p>
    <w:p w14:paraId="59BD16A3" w14:textId="50E6D0B6" w:rsidR="0067346B" w:rsidRDefault="0067346B" w:rsidP="00470A1C">
      <w:pPr>
        <w:pStyle w:val="DefaultText"/>
        <w:tabs>
          <w:tab w:val="left" w:pos="993"/>
        </w:tabs>
        <w:spacing w:before="0" w:after="0"/>
        <w:ind w:left="142"/>
        <w:jc w:val="both"/>
        <w:rPr>
          <w:rFonts w:cs="Arial"/>
          <w:bCs/>
          <w:color w:val="333333"/>
        </w:rPr>
      </w:pPr>
      <w:r w:rsidRPr="00C5024E">
        <w:rPr>
          <w:rFonts w:cs="Arial"/>
          <w:bCs/>
        </w:rPr>
        <w:t xml:space="preserve">Consultation has also taken place with </w:t>
      </w:r>
      <w:r w:rsidR="00352A8C">
        <w:rPr>
          <w:rFonts w:cs="Arial"/>
          <w:bCs/>
        </w:rPr>
        <w:t>the</w:t>
      </w:r>
      <w:r w:rsidR="003D02CF">
        <w:rPr>
          <w:rFonts w:cs="Arial"/>
          <w:bCs/>
        </w:rPr>
        <w:t xml:space="preserve"> Operational Leadership Team, Senior Leadership Team and safeguarding review group.</w:t>
      </w:r>
      <w:r w:rsidRPr="00762AC5">
        <w:rPr>
          <w:rFonts w:cs="Arial"/>
          <w:bCs/>
          <w:color w:val="333333"/>
        </w:rPr>
        <w:t xml:space="preserve">   </w:t>
      </w:r>
    </w:p>
    <w:p w14:paraId="4C60DB16" w14:textId="77777777" w:rsidR="00F33884" w:rsidRPr="00762AC5" w:rsidRDefault="00F33884" w:rsidP="00470A1C">
      <w:pPr>
        <w:pStyle w:val="DefaultText"/>
        <w:tabs>
          <w:tab w:val="left" w:pos="993"/>
        </w:tabs>
        <w:spacing w:before="0" w:after="0"/>
        <w:ind w:left="142"/>
        <w:jc w:val="both"/>
        <w:rPr>
          <w:rFonts w:cs="Arial"/>
          <w:bCs/>
          <w:color w:val="333333"/>
        </w:rPr>
      </w:pPr>
    </w:p>
    <w:p w14:paraId="4D35BE13" w14:textId="7C9791E7" w:rsidR="00F74B10" w:rsidRDefault="00B31CAD" w:rsidP="00F74B10">
      <w:pPr>
        <w:pStyle w:val="DefaultText"/>
        <w:numPr>
          <w:ilvl w:val="0"/>
          <w:numId w:val="1"/>
        </w:numPr>
        <w:tabs>
          <w:tab w:val="clear" w:pos="390"/>
          <w:tab w:val="num" w:pos="-284"/>
        </w:tabs>
        <w:spacing w:before="0" w:after="0"/>
        <w:ind w:left="-284" w:hanging="283"/>
        <w:jc w:val="both"/>
        <w:rPr>
          <w:rFonts w:cs="Arial"/>
          <w:b/>
          <w:bCs/>
        </w:rPr>
      </w:pPr>
      <w:r>
        <w:rPr>
          <w:rFonts w:cs="Arial"/>
          <w:b/>
          <w:bCs/>
        </w:rPr>
        <w:t>Review</w:t>
      </w:r>
    </w:p>
    <w:p w14:paraId="51EF4C23" w14:textId="77777777" w:rsidR="00F74B10" w:rsidRDefault="00F74B10" w:rsidP="00F74B10">
      <w:pPr>
        <w:pStyle w:val="DefaultText"/>
        <w:spacing w:before="0" w:after="0"/>
        <w:ind w:left="-284"/>
        <w:jc w:val="both"/>
        <w:rPr>
          <w:rFonts w:cs="Arial"/>
          <w:b/>
          <w:bCs/>
        </w:rPr>
      </w:pPr>
    </w:p>
    <w:p w14:paraId="6B2AB343" w14:textId="21C9B346" w:rsidR="0067346B" w:rsidRPr="00F74B10" w:rsidRDefault="0067346B" w:rsidP="00F74B10">
      <w:pPr>
        <w:pStyle w:val="DefaultText"/>
        <w:spacing w:before="0" w:after="0"/>
        <w:ind w:left="142"/>
        <w:jc w:val="both"/>
        <w:rPr>
          <w:rFonts w:cs="Arial"/>
          <w:b/>
          <w:bCs/>
        </w:rPr>
      </w:pPr>
      <w:r>
        <w:t>It is recommended that t</w:t>
      </w:r>
      <w:r w:rsidRPr="0061238A">
        <w:t xml:space="preserve">his policy </w:t>
      </w:r>
      <w:r>
        <w:t>is</w:t>
      </w:r>
      <w:r w:rsidRPr="0061238A">
        <w:t xml:space="preserve"> reviewed </w:t>
      </w:r>
      <w:r>
        <w:t xml:space="preserve">every </w:t>
      </w:r>
      <w:r w:rsidR="00D024E5">
        <w:t xml:space="preserve">three years </w:t>
      </w:r>
      <w:r w:rsidRPr="0061238A">
        <w:t xml:space="preserve">or as a result of any change in legislation </w:t>
      </w:r>
      <w:r w:rsidR="00D024E5">
        <w:t xml:space="preserve">or contract </w:t>
      </w:r>
      <w:r w:rsidRPr="0061238A">
        <w:t>requirements.</w:t>
      </w:r>
    </w:p>
    <w:p w14:paraId="0DEA0E83" w14:textId="77777777" w:rsidR="00336F89" w:rsidRDefault="00336F89" w:rsidP="00E51B89">
      <w:pPr>
        <w:spacing w:before="0" w:after="0"/>
        <w:jc w:val="both"/>
      </w:pPr>
    </w:p>
    <w:p w14:paraId="673B7AF3" w14:textId="77777777" w:rsidR="00336F89" w:rsidRDefault="00336F89" w:rsidP="00E51B89">
      <w:pPr>
        <w:spacing w:before="0" w:after="0"/>
        <w:jc w:val="both"/>
      </w:pPr>
    </w:p>
    <w:p w14:paraId="117C835B" w14:textId="4BA968AE" w:rsidR="0067346B" w:rsidRDefault="0067346B" w:rsidP="00F74B10">
      <w:pPr>
        <w:pStyle w:val="DefaultText"/>
        <w:numPr>
          <w:ilvl w:val="0"/>
          <w:numId w:val="1"/>
        </w:numPr>
        <w:tabs>
          <w:tab w:val="clear" w:pos="390"/>
          <w:tab w:val="num" w:pos="-567"/>
        </w:tabs>
        <w:spacing w:before="0" w:after="0"/>
        <w:ind w:left="-142" w:hanging="425"/>
        <w:jc w:val="both"/>
        <w:rPr>
          <w:rFonts w:cs="Arial"/>
          <w:b/>
          <w:bCs/>
        </w:rPr>
      </w:pPr>
      <w:r>
        <w:rPr>
          <w:rFonts w:cs="Arial"/>
          <w:b/>
          <w:bCs/>
        </w:rPr>
        <w:t>E</w:t>
      </w:r>
      <w:r w:rsidR="00B31CAD">
        <w:rPr>
          <w:rFonts w:cs="Arial"/>
          <w:b/>
          <w:bCs/>
        </w:rPr>
        <w:t>quality Impact assessment</w:t>
      </w:r>
    </w:p>
    <w:p w14:paraId="70C7F28D" w14:textId="77777777" w:rsidR="00C843B9" w:rsidRDefault="00C843B9" w:rsidP="00C843B9">
      <w:pPr>
        <w:pStyle w:val="DefaultText"/>
        <w:spacing w:before="0" w:after="0"/>
        <w:ind w:left="335"/>
        <w:jc w:val="both"/>
        <w:rPr>
          <w:rFonts w:cs="Arial"/>
          <w:b/>
          <w:bCs/>
        </w:rPr>
      </w:pPr>
    </w:p>
    <w:p w14:paraId="41B109C7" w14:textId="77777777" w:rsidR="0067346B" w:rsidRDefault="0067346B" w:rsidP="00F74B10">
      <w:pPr>
        <w:spacing w:before="0" w:after="0"/>
        <w:ind w:left="142"/>
        <w:jc w:val="both"/>
      </w:pPr>
      <w:r w:rsidRPr="002A45D4">
        <w:t>We welcome feedback on this policy and the way it operates. We are interested to know any possible or actual adverse impact that this policy may have on groups in respect of gender, marital status, race, disability, sexual orientation, religion or belief, age or other characteristic.</w:t>
      </w:r>
    </w:p>
    <w:p w14:paraId="3FD0E931" w14:textId="77777777" w:rsidR="00C843B9" w:rsidRDefault="00C843B9" w:rsidP="00F74B10">
      <w:pPr>
        <w:spacing w:before="0" w:after="0"/>
        <w:ind w:left="142"/>
        <w:jc w:val="both"/>
      </w:pPr>
    </w:p>
    <w:p w14:paraId="4C8EC4BB" w14:textId="77777777" w:rsidR="0067346B" w:rsidRPr="00C843B9" w:rsidRDefault="0067346B" w:rsidP="00F74B10">
      <w:pPr>
        <w:spacing w:before="0" w:after="0"/>
        <w:ind w:left="142"/>
        <w:jc w:val="both"/>
        <w:rPr>
          <w:color w:val="FF0000"/>
        </w:rPr>
      </w:pPr>
      <w:r w:rsidRPr="002A45D4">
        <w:t>We aim to consult those who may be affected by a policy before it is formally introduced. We encourage involvement in shaping new services. We want to take account of the needs, circumstances and experience of those likely to be affected by a proposed policy and identify any possible inequalities or discrimination between different groups.</w:t>
      </w:r>
    </w:p>
    <w:p w14:paraId="1C1E2229" w14:textId="77777777" w:rsidR="00C843B9" w:rsidRPr="00C851BD" w:rsidRDefault="00C843B9" w:rsidP="00F74B10">
      <w:pPr>
        <w:spacing w:before="0" w:after="0"/>
        <w:ind w:left="142"/>
        <w:jc w:val="both"/>
        <w:rPr>
          <w:color w:val="FF0000"/>
        </w:rPr>
      </w:pPr>
    </w:p>
    <w:p w14:paraId="4B114BC5" w14:textId="77777777" w:rsidR="0067346B" w:rsidRDefault="0067346B" w:rsidP="00F74B10">
      <w:pPr>
        <w:spacing w:before="0" w:after="0"/>
        <w:ind w:left="142"/>
        <w:jc w:val="both"/>
        <w:rPr>
          <w:color w:val="FF0000"/>
        </w:rPr>
      </w:pPr>
      <w:r>
        <w:t>A full Equality Impact Assessment has been undertaken and reviewed against this policy.</w:t>
      </w:r>
    </w:p>
    <w:p w14:paraId="7194AC57" w14:textId="77777777" w:rsidR="0067346B" w:rsidRDefault="0067346B" w:rsidP="00E51B89">
      <w:pPr>
        <w:spacing w:before="0" w:after="0"/>
        <w:jc w:val="both"/>
        <w:rPr>
          <w:color w:val="FF0000"/>
        </w:rPr>
      </w:pPr>
    </w:p>
    <w:p w14:paraId="6FA47565" w14:textId="77777777" w:rsidR="0067346B" w:rsidRDefault="0067346B" w:rsidP="00E51B89">
      <w:pPr>
        <w:spacing w:before="0" w:after="0"/>
        <w:jc w:val="both"/>
        <w:rPr>
          <w:color w:val="FF0000"/>
        </w:rPr>
      </w:pPr>
    </w:p>
    <w:p w14:paraId="1338A432" w14:textId="77777777" w:rsidR="0067346B" w:rsidRDefault="0067346B" w:rsidP="00E51B89">
      <w:pPr>
        <w:spacing w:before="0" w:after="0"/>
        <w:jc w:val="both"/>
        <w:rPr>
          <w:color w:val="FF0000"/>
        </w:rPr>
      </w:pPr>
    </w:p>
    <w:p w14:paraId="7EFFD96B" w14:textId="77777777" w:rsidR="0067346B" w:rsidRDefault="0067346B" w:rsidP="00E51B89">
      <w:pPr>
        <w:spacing w:before="0" w:after="0"/>
        <w:jc w:val="both"/>
        <w:rPr>
          <w:color w:val="FF0000"/>
        </w:rPr>
      </w:pPr>
    </w:p>
    <w:p w14:paraId="3844D41C" w14:textId="77777777" w:rsidR="0067346B" w:rsidRDefault="0067346B" w:rsidP="00E51B89">
      <w:pPr>
        <w:spacing w:before="0" w:after="0"/>
        <w:jc w:val="both"/>
        <w:rPr>
          <w:color w:val="FF0000"/>
        </w:rPr>
      </w:pPr>
    </w:p>
    <w:p w14:paraId="1FB81757" w14:textId="77777777" w:rsidR="00F74B10" w:rsidRDefault="00F74B10" w:rsidP="00E51B89">
      <w:pPr>
        <w:spacing w:after="0"/>
        <w:jc w:val="both"/>
        <w:rPr>
          <w:color w:val="FF0000"/>
        </w:rPr>
      </w:pPr>
    </w:p>
    <w:p w14:paraId="4BEA03E2" w14:textId="6C8046C4" w:rsidR="0009595B" w:rsidRPr="00F33884" w:rsidRDefault="0067346B" w:rsidP="00F33884">
      <w:pPr>
        <w:spacing w:after="0"/>
        <w:ind w:left="-709"/>
        <w:jc w:val="both"/>
        <w:rPr>
          <w:b/>
          <w:szCs w:val="24"/>
        </w:rPr>
      </w:pPr>
      <w:r w:rsidRPr="00F33884">
        <w:rPr>
          <w:b/>
          <w:szCs w:val="24"/>
        </w:rPr>
        <w:lastRenderedPageBreak/>
        <w:t>Appendix 1</w:t>
      </w:r>
    </w:p>
    <w:p w14:paraId="6BA3CE0A" w14:textId="77777777" w:rsidR="0067346B" w:rsidRPr="00F33884" w:rsidRDefault="0067346B" w:rsidP="00E51B89">
      <w:pPr>
        <w:spacing w:after="0"/>
        <w:jc w:val="center"/>
        <w:rPr>
          <w:b/>
          <w:bCs/>
          <w:sz w:val="32"/>
          <w:szCs w:val="32"/>
        </w:rPr>
      </w:pPr>
      <w:r w:rsidRPr="00F33884">
        <w:rPr>
          <w:b/>
          <w:bCs/>
          <w:sz w:val="32"/>
          <w:szCs w:val="32"/>
        </w:rPr>
        <w:t>Local Authority Designated Officer (LADO)</w:t>
      </w:r>
    </w:p>
    <w:p w14:paraId="062446C7" w14:textId="77777777" w:rsidR="0067346B" w:rsidRDefault="0067346B" w:rsidP="00E51B89">
      <w:pPr>
        <w:spacing w:after="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920"/>
      </w:tblGrid>
      <w:tr w:rsidR="0067346B" w:rsidRPr="00237313" w14:paraId="4A9703A5" w14:textId="77777777" w:rsidTr="00747BD4">
        <w:tc>
          <w:tcPr>
            <w:tcW w:w="2547" w:type="dxa"/>
            <w:shd w:val="clear" w:color="auto" w:fill="BFBFBF"/>
          </w:tcPr>
          <w:p w14:paraId="38BBFE8F" w14:textId="77777777" w:rsidR="0067346B" w:rsidRPr="00F33884" w:rsidRDefault="0067346B" w:rsidP="00747BD4">
            <w:pPr>
              <w:spacing w:after="0"/>
              <w:jc w:val="center"/>
              <w:rPr>
                <w:b/>
                <w:sz w:val="28"/>
                <w:szCs w:val="28"/>
              </w:rPr>
            </w:pPr>
            <w:r w:rsidRPr="00F33884">
              <w:rPr>
                <w:b/>
                <w:sz w:val="28"/>
                <w:szCs w:val="28"/>
              </w:rPr>
              <w:t>Blackburn with Darwen</w:t>
            </w:r>
          </w:p>
        </w:tc>
        <w:tc>
          <w:tcPr>
            <w:tcW w:w="2835" w:type="dxa"/>
            <w:shd w:val="clear" w:color="auto" w:fill="BFBFBF"/>
          </w:tcPr>
          <w:p w14:paraId="1F218B9E" w14:textId="636F7946" w:rsidR="0067346B" w:rsidRPr="00F33884" w:rsidRDefault="0067346B" w:rsidP="00747BD4">
            <w:pPr>
              <w:spacing w:after="0"/>
              <w:jc w:val="center"/>
              <w:rPr>
                <w:b/>
                <w:sz w:val="28"/>
                <w:szCs w:val="28"/>
              </w:rPr>
            </w:pPr>
            <w:r w:rsidRPr="00F33884">
              <w:rPr>
                <w:b/>
                <w:sz w:val="28"/>
                <w:szCs w:val="28"/>
              </w:rPr>
              <w:t>Blackpool</w:t>
            </w:r>
          </w:p>
        </w:tc>
        <w:tc>
          <w:tcPr>
            <w:tcW w:w="2920" w:type="dxa"/>
            <w:shd w:val="clear" w:color="auto" w:fill="BFBFBF"/>
          </w:tcPr>
          <w:p w14:paraId="64F5F3CE" w14:textId="468C5A81" w:rsidR="0067346B" w:rsidRPr="00F33884" w:rsidRDefault="0067346B" w:rsidP="00747BD4">
            <w:pPr>
              <w:spacing w:after="0"/>
              <w:jc w:val="center"/>
              <w:rPr>
                <w:b/>
                <w:sz w:val="28"/>
                <w:szCs w:val="28"/>
              </w:rPr>
            </w:pPr>
            <w:r w:rsidRPr="00F33884">
              <w:rPr>
                <w:b/>
                <w:sz w:val="28"/>
                <w:szCs w:val="28"/>
              </w:rPr>
              <w:t>Lancashire</w:t>
            </w:r>
          </w:p>
        </w:tc>
      </w:tr>
      <w:tr w:rsidR="0067346B" w:rsidRPr="00237313" w14:paraId="29E63C7F" w14:textId="77777777" w:rsidTr="00747BD4">
        <w:tc>
          <w:tcPr>
            <w:tcW w:w="2547" w:type="dxa"/>
            <w:shd w:val="clear" w:color="auto" w:fill="auto"/>
          </w:tcPr>
          <w:p w14:paraId="1E73BAAB" w14:textId="77777777" w:rsidR="0067346B" w:rsidRPr="00F33884" w:rsidRDefault="0067346B" w:rsidP="00955490">
            <w:pPr>
              <w:rPr>
                <w:szCs w:val="24"/>
              </w:rPr>
            </w:pPr>
            <w:r w:rsidRPr="00F33884">
              <w:rPr>
                <w:szCs w:val="24"/>
              </w:rPr>
              <w:t>Megan Dumpleton</w:t>
            </w:r>
          </w:p>
        </w:tc>
        <w:tc>
          <w:tcPr>
            <w:tcW w:w="2835" w:type="dxa"/>
            <w:shd w:val="clear" w:color="auto" w:fill="auto"/>
          </w:tcPr>
          <w:p w14:paraId="58CCF0E9" w14:textId="77777777" w:rsidR="0067346B" w:rsidRPr="00F33884" w:rsidRDefault="0067346B" w:rsidP="00955490">
            <w:pPr>
              <w:rPr>
                <w:szCs w:val="24"/>
              </w:rPr>
            </w:pPr>
            <w:r w:rsidRPr="00F33884">
              <w:rPr>
                <w:szCs w:val="24"/>
              </w:rPr>
              <w:t>Peter Charlesworth</w:t>
            </w:r>
          </w:p>
        </w:tc>
        <w:tc>
          <w:tcPr>
            <w:tcW w:w="2920" w:type="dxa"/>
            <w:shd w:val="clear" w:color="auto" w:fill="auto"/>
          </w:tcPr>
          <w:p w14:paraId="4942FCBA" w14:textId="2ACE3D12" w:rsidR="0067346B" w:rsidRPr="00F33884" w:rsidRDefault="006456D9" w:rsidP="00955490">
            <w:pPr>
              <w:rPr>
                <w:szCs w:val="24"/>
              </w:rPr>
            </w:pPr>
            <w:r w:rsidRPr="00F33884">
              <w:rPr>
                <w:szCs w:val="24"/>
              </w:rPr>
              <w:t>No named individual</w:t>
            </w:r>
          </w:p>
        </w:tc>
      </w:tr>
      <w:tr w:rsidR="0067346B" w:rsidRPr="00237313" w14:paraId="48B21664" w14:textId="77777777" w:rsidTr="00747BD4">
        <w:tc>
          <w:tcPr>
            <w:tcW w:w="2547" w:type="dxa"/>
            <w:shd w:val="clear" w:color="auto" w:fill="auto"/>
          </w:tcPr>
          <w:p w14:paraId="507B5853" w14:textId="2BFF9163" w:rsidR="0067346B" w:rsidRPr="00237313" w:rsidRDefault="006D3B8A" w:rsidP="00955490">
            <w:pPr>
              <w:rPr>
                <w:sz w:val="20"/>
              </w:rPr>
            </w:pPr>
            <w:hyperlink r:id="rId19" w:history="1">
              <w:r w:rsidR="0067346B" w:rsidRPr="00237313">
                <w:rPr>
                  <w:rStyle w:val="Hyperlink"/>
                  <w:sz w:val="20"/>
                </w:rPr>
                <w:t>Megan.dumpleton@blackburn.gov.uk</w:t>
              </w:r>
            </w:hyperlink>
          </w:p>
        </w:tc>
        <w:tc>
          <w:tcPr>
            <w:tcW w:w="2835" w:type="dxa"/>
            <w:shd w:val="clear" w:color="auto" w:fill="auto"/>
          </w:tcPr>
          <w:p w14:paraId="201C26FA" w14:textId="1E793C00" w:rsidR="0067346B" w:rsidRPr="00237313" w:rsidRDefault="006D3B8A" w:rsidP="00955490">
            <w:pPr>
              <w:rPr>
                <w:sz w:val="20"/>
              </w:rPr>
            </w:pPr>
            <w:hyperlink r:id="rId20" w:history="1">
              <w:r w:rsidR="0067346B" w:rsidRPr="00975A10">
                <w:rPr>
                  <w:rStyle w:val="Hyperlink"/>
                  <w:sz w:val="20"/>
                </w:rPr>
                <w:t>Peter.Charlesworth@blackpool.gov.uk</w:t>
              </w:r>
            </w:hyperlink>
          </w:p>
        </w:tc>
        <w:tc>
          <w:tcPr>
            <w:tcW w:w="2920" w:type="dxa"/>
            <w:shd w:val="clear" w:color="auto" w:fill="auto"/>
          </w:tcPr>
          <w:p w14:paraId="7310058E" w14:textId="44154EAB" w:rsidR="0067346B" w:rsidRPr="006456D9" w:rsidRDefault="006D3B8A" w:rsidP="00955490">
            <w:pPr>
              <w:rPr>
                <w:rStyle w:val="Hyperlink"/>
              </w:rPr>
            </w:pPr>
            <w:hyperlink r:id="rId21" w:history="1">
              <w:r w:rsidR="006456D9" w:rsidRPr="006456D9">
                <w:rPr>
                  <w:rStyle w:val="Hyperlink"/>
                  <w:sz w:val="20"/>
                </w:rPr>
                <w:t>LADO.Admin@lancashire.gov.uk</w:t>
              </w:r>
            </w:hyperlink>
          </w:p>
        </w:tc>
      </w:tr>
      <w:tr w:rsidR="0067346B" w:rsidRPr="00237313" w14:paraId="3F2AF5C0" w14:textId="77777777" w:rsidTr="00747BD4">
        <w:tc>
          <w:tcPr>
            <w:tcW w:w="2547" w:type="dxa"/>
            <w:shd w:val="clear" w:color="auto" w:fill="auto"/>
          </w:tcPr>
          <w:p w14:paraId="7311D344" w14:textId="77777777" w:rsidR="0067346B" w:rsidRPr="00F33884" w:rsidRDefault="0067346B" w:rsidP="00747BD4">
            <w:pPr>
              <w:jc w:val="center"/>
              <w:rPr>
                <w:szCs w:val="24"/>
              </w:rPr>
            </w:pPr>
            <w:r w:rsidRPr="00F33884">
              <w:rPr>
                <w:szCs w:val="24"/>
              </w:rPr>
              <w:t>01254 585184</w:t>
            </w:r>
          </w:p>
        </w:tc>
        <w:tc>
          <w:tcPr>
            <w:tcW w:w="2835" w:type="dxa"/>
            <w:shd w:val="clear" w:color="auto" w:fill="auto"/>
          </w:tcPr>
          <w:p w14:paraId="0DE2C8D9" w14:textId="77777777" w:rsidR="0067346B" w:rsidRPr="00F33884" w:rsidRDefault="0067346B" w:rsidP="00747BD4">
            <w:pPr>
              <w:jc w:val="center"/>
              <w:rPr>
                <w:szCs w:val="24"/>
              </w:rPr>
            </w:pPr>
            <w:r w:rsidRPr="00F33884">
              <w:rPr>
                <w:szCs w:val="24"/>
              </w:rPr>
              <w:t>01253 477541</w:t>
            </w:r>
          </w:p>
        </w:tc>
        <w:tc>
          <w:tcPr>
            <w:tcW w:w="2920" w:type="dxa"/>
            <w:shd w:val="clear" w:color="auto" w:fill="auto"/>
          </w:tcPr>
          <w:p w14:paraId="503FEB19" w14:textId="77777777" w:rsidR="0067346B" w:rsidRPr="00F33884" w:rsidRDefault="0067346B" w:rsidP="00747BD4">
            <w:pPr>
              <w:jc w:val="center"/>
              <w:rPr>
                <w:szCs w:val="24"/>
              </w:rPr>
            </w:pPr>
            <w:r w:rsidRPr="00F33884">
              <w:rPr>
                <w:szCs w:val="24"/>
              </w:rPr>
              <w:t>01772 536694</w:t>
            </w:r>
          </w:p>
        </w:tc>
      </w:tr>
    </w:tbl>
    <w:p w14:paraId="6E228E27" w14:textId="4FBFC8AD" w:rsidR="0067346B" w:rsidRPr="00852AD5" w:rsidRDefault="0067346B" w:rsidP="00F33884">
      <w:pPr>
        <w:pStyle w:val="NormalWeb"/>
        <w:shd w:val="clear" w:color="auto" w:fill="FFFFFF"/>
        <w:spacing w:before="120" w:beforeAutospacing="0"/>
        <w:jc w:val="both"/>
        <w:rPr>
          <w:rFonts w:ascii="Arial" w:hAnsi="Arial" w:cs="Arial"/>
          <w:lang w:val="en"/>
        </w:rPr>
      </w:pPr>
      <w:r w:rsidRPr="00852AD5">
        <w:rPr>
          <w:rFonts w:ascii="Arial" w:hAnsi="Arial" w:cs="Arial"/>
          <w:lang w:val="en"/>
        </w:rPr>
        <w:t xml:space="preserve">As outlined in “Working Together to Safeguard Children” (2015), the LADO will be informed of all allegations against adults working with children and provides advice and guidance to Senior Managers on the progress of cases to ensure they are resolved as quickly as possible.  Information relating to allegations is collated and presented to </w:t>
      </w:r>
      <w:r w:rsidR="00D87B22" w:rsidRPr="00852AD5">
        <w:rPr>
          <w:rFonts w:ascii="Arial" w:hAnsi="Arial" w:cs="Arial"/>
          <w:lang w:val="en"/>
        </w:rPr>
        <w:t xml:space="preserve">Children’s Safeguarding Assurance </w:t>
      </w:r>
      <w:r w:rsidR="00336F89" w:rsidRPr="00852AD5">
        <w:rPr>
          <w:rFonts w:ascii="Arial" w:hAnsi="Arial" w:cs="Arial"/>
          <w:lang w:val="en"/>
        </w:rPr>
        <w:t xml:space="preserve">Partnership </w:t>
      </w:r>
      <w:r w:rsidRPr="00852AD5">
        <w:rPr>
          <w:rFonts w:ascii="Arial" w:hAnsi="Arial" w:cs="Arial"/>
          <w:lang w:val="en"/>
        </w:rPr>
        <w:t>to inform training, research, safer recruitment and awareness raising.</w:t>
      </w:r>
    </w:p>
    <w:p w14:paraId="3EB47258" w14:textId="77777777" w:rsidR="0067346B" w:rsidRPr="00852AD5" w:rsidRDefault="0067346B" w:rsidP="00F33884">
      <w:pPr>
        <w:shd w:val="clear" w:color="auto" w:fill="FFFFFF"/>
        <w:jc w:val="both"/>
        <w:rPr>
          <w:rFonts w:cs="Arial"/>
          <w:lang w:val="en"/>
        </w:rPr>
      </w:pPr>
      <w:r w:rsidRPr="00852AD5">
        <w:rPr>
          <w:rFonts w:cs="Arial"/>
          <w:lang w:val="en"/>
        </w:rPr>
        <w:t xml:space="preserve">The LADO is located within Children’s Services and should be alerted to all cases in which it is alleged that a person who works with children has: </w:t>
      </w:r>
    </w:p>
    <w:p w14:paraId="2B935D55" w14:textId="77777777" w:rsidR="0067346B" w:rsidRPr="00852AD5" w:rsidRDefault="0067346B" w:rsidP="00F33884">
      <w:pPr>
        <w:shd w:val="clear" w:color="auto" w:fill="FFFFFF"/>
        <w:jc w:val="both"/>
        <w:rPr>
          <w:rFonts w:cs="Arial"/>
          <w:lang w:val="en"/>
        </w:rPr>
      </w:pPr>
      <w:r w:rsidRPr="00852AD5">
        <w:rPr>
          <w:rFonts w:cs="Arial"/>
          <w:lang w:val="en"/>
        </w:rPr>
        <w:t>You can find the area LADO by looking on the relevant Local Authority web site.</w:t>
      </w:r>
    </w:p>
    <w:p w14:paraId="4F7044AB" w14:textId="77777777" w:rsidR="0067346B" w:rsidRPr="00852AD5" w:rsidRDefault="0067346B" w:rsidP="00F33884">
      <w:pPr>
        <w:shd w:val="clear" w:color="auto" w:fill="FFFFFF"/>
        <w:rPr>
          <w:rFonts w:cs="Arial"/>
          <w:lang w:val="en"/>
        </w:rPr>
      </w:pPr>
    </w:p>
    <w:p w14:paraId="21073634" w14:textId="77777777" w:rsidR="0067346B" w:rsidRPr="00852AD5" w:rsidRDefault="0067346B" w:rsidP="00956149">
      <w:pPr>
        <w:numPr>
          <w:ilvl w:val="0"/>
          <w:numId w:val="8"/>
        </w:numPr>
        <w:spacing w:after="0"/>
        <w:jc w:val="both"/>
        <w:rPr>
          <w:rFonts w:cs="Arial"/>
        </w:rPr>
      </w:pPr>
      <w:r w:rsidRPr="00852AD5">
        <w:rPr>
          <w:rFonts w:cs="Arial"/>
        </w:rPr>
        <w:t>Behaved in a way that has harmed, or may have harmed a child</w:t>
      </w:r>
    </w:p>
    <w:p w14:paraId="2CB739D1" w14:textId="77777777" w:rsidR="0067346B" w:rsidRPr="00852AD5" w:rsidRDefault="0067346B" w:rsidP="00956149">
      <w:pPr>
        <w:numPr>
          <w:ilvl w:val="0"/>
          <w:numId w:val="8"/>
        </w:numPr>
        <w:spacing w:after="0"/>
        <w:jc w:val="both"/>
        <w:rPr>
          <w:rFonts w:cs="Arial"/>
        </w:rPr>
      </w:pPr>
      <w:r w:rsidRPr="00852AD5">
        <w:rPr>
          <w:rFonts w:cs="Arial"/>
        </w:rPr>
        <w:t>Possibly committed a criminal offence against, or related to, a child; or</w:t>
      </w:r>
    </w:p>
    <w:p w14:paraId="0C31C100" w14:textId="77777777" w:rsidR="0067346B" w:rsidRPr="00852AD5" w:rsidRDefault="0067346B" w:rsidP="00956149">
      <w:pPr>
        <w:numPr>
          <w:ilvl w:val="0"/>
          <w:numId w:val="8"/>
        </w:numPr>
        <w:spacing w:after="0"/>
        <w:jc w:val="both"/>
        <w:rPr>
          <w:rFonts w:cs="Arial"/>
        </w:rPr>
      </w:pPr>
      <w:r w:rsidRPr="00852AD5">
        <w:rPr>
          <w:rFonts w:cs="Arial"/>
        </w:rPr>
        <w:t>Behaved towards a child or children in a way that indicates they may pose a risk of harm to children</w:t>
      </w:r>
    </w:p>
    <w:p w14:paraId="6CEAFBEA" w14:textId="73AD043E" w:rsidR="00852AD5" w:rsidRPr="00852AD5" w:rsidRDefault="0053693F" w:rsidP="00956149">
      <w:pPr>
        <w:numPr>
          <w:ilvl w:val="0"/>
          <w:numId w:val="8"/>
        </w:numPr>
        <w:shd w:val="clear" w:color="auto" w:fill="FFFFFF"/>
        <w:spacing w:after="100" w:afterAutospacing="1"/>
        <w:rPr>
          <w:rFonts w:cs="Arial"/>
          <w:color w:val="212529"/>
          <w:szCs w:val="24"/>
          <w:lang w:eastAsia="en-GB"/>
        </w:rPr>
      </w:pPr>
      <w:r w:rsidRPr="00852AD5">
        <w:rPr>
          <w:rFonts w:cs="Arial"/>
          <w:color w:val="212529"/>
          <w:szCs w:val="24"/>
          <w:lang w:eastAsia="en-GB"/>
        </w:rPr>
        <w:t>Behaved or may have behaved in a way that indicates they may not be suitable to work with children</w:t>
      </w:r>
    </w:p>
    <w:p w14:paraId="1D8B5920" w14:textId="73750FC5" w:rsidR="0067346B" w:rsidRPr="00852AD5" w:rsidRDefault="0067346B" w:rsidP="00F33884">
      <w:pPr>
        <w:shd w:val="clear" w:color="auto" w:fill="FFFFFF"/>
        <w:spacing w:after="100" w:afterAutospacing="1"/>
        <w:rPr>
          <w:rFonts w:cs="Arial"/>
          <w:color w:val="212529"/>
          <w:szCs w:val="24"/>
          <w:lang w:eastAsia="en-GB"/>
        </w:rPr>
      </w:pPr>
      <w:r w:rsidRPr="00852AD5">
        <w:rPr>
          <w:rFonts w:cs="Arial"/>
          <w:lang w:val="en"/>
        </w:rPr>
        <w:t>The LADO role applies to the children's workforce (paid, self-employed and volunteers).   The LADO is involved from the initial phase of the allegation through to the conclusion of the case.</w:t>
      </w:r>
      <w:r w:rsidRPr="00852AD5">
        <w:rPr>
          <w:rFonts w:cs="Arial"/>
          <w:lang w:val="en"/>
        </w:rPr>
        <w:br/>
      </w:r>
      <w:r w:rsidRPr="00852AD5">
        <w:rPr>
          <w:rFonts w:cs="Arial"/>
          <w:lang w:val="en"/>
        </w:rPr>
        <w:br/>
        <w:t>The LADO will provide advice and guidance and help determine that the allegation sits within the scope of the procedures. Within the role the LADO helps co-ordinate information sharing.  The LADO will also monitor and track any investigation with the expectation that it is resolved as quickly as possible.</w:t>
      </w:r>
    </w:p>
    <w:p w14:paraId="05E6E989" w14:textId="77777777" w:rsidR="0067346B" w:rsidRPr="006559D1" w:rsidRDefault="0067346B" w:rsidP="00F33884">
      <w:pPr>
        <w:pStyle w:val="NormalWeb"/>
        <w:shd w:val="clear" w:color="auto" w:fill="FFFFFF"/>
        <w:spacing w:before="120" w:beforeAutospacing="0"/>
        <w:jc w:val="both"/>
        <w:rPr>
          <w:rFonts w:ascii="Arial" w:hAnsi="Arial" w:cs="Arial"/>
          <w:lang w:val="en"/>
        </w:rPr>
      </w:pPr>
      <w:r w:rsidRPr="006559D1">
        <w:rPr>
          <w:rFonts w:ascii="Arial" w:hAnsi="Arial" w:cs="Arial"/>
        </w:rPr>
        <w:lastRenderedPageBreak/>
        <w:t xml:space="preserve">These procedures may also be used where concerns arise about: </w:t>
      </w:r>
    </w:p>
    <w:p w14:paraId="0699D622" w14:textId="77777777" w:rsidR="0067346B" w:rsidRPr="006559D1" w:rsidRDefault="0067346B" w:rsidP="00956149">
      <w:pPr>
        <w:numPr>
          <w:ilvl w:val="0"/>
          <w:numId w:val="9"/>
        </w:numPr>
        <w:shd w:val="clear" w:color="auto" w:fill="FFFFFF"/>
        <w:spacing w:after="0"/>
        <w:ind w:left="567" w:hanging="283"/>
        <w:rPr>
          <w:rFonts w:cs="Arial"/>
        </w:rPr>
      </w:pPr>
      <w:r w:rsidRPr="006559D1">
        <w:rPr>
          <w:rFonts w:cs="Arial"/>
        </w:rPr>
        <w:t>The person's behaviour with regard to his/her own children;</w:t>
      </w:r>
    </w:p>
    <w:p w14:paraId="56B89404" w14:textId="77777777" w:rsidR="0067346B" w:rsidRPr="006559D1" w:rsidRDefault="0067346B" w:rsidP="00956149">
      <w:pPr>
        <w:numPr>
          <w:ilvl w:val="0"/>
          <w:numId w:val="9"/>
        </w:numPr>
        <w:shd w:val="clear" w:color="auto" w:fill="FFFFFF"/>
        <w:spacing w:after="0"/>
        <w:ind w:left="567" w:hanging="283"/>
        <w:rPr>
          <w:rFonts w:cs="Arial"/>
        </w:rPr>
      </w:pPr>
      <w:r w:rsidRPr="006559D1">
        <w:rPr>
          <w:rFonts w:cs="Arial"/>
        </w:rPr>
        <w:t>The behaviour in the private or community life of a partner, member of the family or other household member;</w:t>
      </w:r>
    </w:p>
    <w:p w14:paraId="34D21AAE" w14:textId="3E64080A" w:rsidR="004F72C7" w:rsidRDefault="0067346B" w:rsidP="00956149">
      <w:pPr>
        <w:numPr>
          <w:ilvl w:val="0"/>
          <w:numId w:val="9"/>
        </w:numPr>
        <w:shd w:val="clear" w:color="auto" w:fill="FFFFFF"/>
        <w:spacing w:after="0"/>
        <w:ind w:left="567" w:hanging="283"/>
        <w:rPr>
          <w:rFonts w:cs="Arial"/>
        </w:rPr>
      </w:pPr>
      <w:r w:rsidRPr="006559D1">
        <w:rPr>
          <w:rFonts w:cs="Arial"/>
        </w:rPr>
        <w:t>A person's behaviour in their personal life, which may impact upon the safety of children to whom they owe a duty of care.</w:t>
      </w:r>
    </w:p>
    <w:p w14:paraId="1E9536E9" w14:textId="77777777" w:rsidR="00852AD5" w:rsidRPr="00852AD5" w:rsidRDefault="00852AD5" w:rsidP="00852AD5">
      <w:pPr>
        <w:shd w:val="clear" w:color="auto" w:fill="FFFFFF"/>
        <w:spacing w:before="0" w:after="0"/>
        <w:ind w:left="567"/>
        <w:rPr>
          <w:rFonts w:cs="Arial"/>
        </w:rPr>
      </w:pPr>
    </w:p>
    <w:p w14:paraId="7B565C6D" w14:textId="77777777" w:rsidR="0067346B" w:rsidRPr="00F33884" w:rsidRDefault="0067346B" w:rsidP="00F33884">
      <w:pPr>
        <w:ind w:left="-851"/>
        <w:jc w:val="both"/>
        <w:rPr>
          <w:b/>
          <w:szCs w:val="24"/>
        </w:rPr>
      </w:pPr>
      <w:r w:rsidRPr="00F33884">
        <w:rPr>
          <w:b/>
          <w:szCs w:val="24"/>
        </w:rPr>
        <w:t>Appendix 2</w:t>
      </w:r>
    </w:p>
    <w:p w14:paraId="3B24ABEC" w14:textId="77777777" w:rsidR="0067346B" w:rsidRDefault="0067346B" w:rsidP="0067346B">
      <w:pPr>
        <w:jc w:val="both"/>
        <w:rPr>
          <w:b/>
        </w:rPr>
      </w:pPr>
      <w:r>
        <w:rPr>
          <w:b/>
        </w:rPr>
        <w:t>Progress Housing Group Safeguarding Strategic Lead:</w:t>
      </w:r>
    </w:p>
    <w:tbl>
      <w:tblPr>
        <w:tblW w:w="97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3685"/>
        <w:gridCol w:w="2268"/>
        <w:gridCol w:w="1985"/>
      </w:tblGrid>
      <w:tr w:rsidR="0067346B" w14:paraId="5508727A" w14:textId="77777777" w:rsidTr="00F33884">
        <w:trPr>
          <w:trHeight w:val="566"/>
        </w:trPr>
        <w:tc>
          <w:tcPr>
            <w:tcW w:w="1844" w:type="dxa"/>
            <w:tcBorders>
              <w:top w:val="single" w:sz="4" w:space="0" w:color="auto"/>
              <w:left w:val="single" w:sz="4" w:space="0" w:color="auto"/>
              <w:bottom w:val="single" w:sz="4" w:space="0" w:color="auto"/>
              <w:right w:val="single" w:sz="4" w:space="0" w:color="auto"/>
            </w:tcBorders>
          </w:tcPr>
          <w:p w14:paraId="08E44CFC" w14:textId="77777777" w:rsidR="0067346B" w:rsidRDefault="0067346B" w:rsidP="00955490">
            <w:pPr>
              <w:jc w:val="both"/>
              <w:rPr>
                <w:b/>
              </w:rPr>
            </w:pPr>
            <w:r>
              <w:rPr>
                <w:b/>
              </w:rPr>
              <w:t xml:space="preserve">Name </w:t>
            </w:r>
          </w:p>
        </w:tc>
        <w:tc>
          <w:tcPr>
            <w:tcW w:w="3685" w:type="dxa"/>
            <w:tcBorders>
              <w:top w:val="single" w:sz="4" w:space="0" w:color="auto"/>
              <w:left w:val="single" w:sz="4" w:space="0" w:color="auto"/>
              <w:bottom w:val="single" w:sz="4" w:space="0" w:color="auto"/>
              <w:right w:val="single" w:sz="4" w:space="0" w:color="auto"/>
            </w:tcBorders>
          </w:tcPr>
          <w:p w14:paraId="396A27A1" w14:textId="77777777" w:rsidR="0067346B" w:rsidRDefault="0067346B" w:rsidP="00955490">
            <w:pPr>
              <w:jc w:val="both"/>
              <w:rPr>
                <w:b/>
              </w:rPr>
            </w:pPr>
            <w:r>
              <w:rPr>
                <w:b/>
              </w:rPr>
              <w:t xml:space="preserve">Job Title </w:t>
            </w:r>
          </w:p>
        </w:tc>
        <w:tc>
          <w:tcPr>
            <w:tcW w:w="2268" w:type="dxa"/>
            <w:tcBorders>
              <w:top w:val="single" w:sz="4" w:space="0" w:color="auto"/>
              <w:left w:val="single" w:sz="4" w:space="0" w:color="auto"/>
              <w:bottom w:val="single" w:sz="4" w:space="0" w:color="auto"/>
              <w:right w:val="single" w:sz="4" w:space="0" w:color="auto"/>
            </w:tcBorders>
          </w:tcPr>
          <w:p w14:paraId="387F1B4A" w14:textId="77777777" w:rsidR="0067346B" w:rsidRDefault="0067346B" w:rsidP="00955490">
            <w:pPr>
              <w:jc w:val="both"/>
              <w:rPr>
                <w:b/>
              </w:rPr>
            </w:pPr>
            <w:r>
              <w:rPr>
                <w:b/>
              </w:rPr>
              <w:t>Area of Business</w:t>
            </w:r>
          </w:p>
        </w:tc>
        <w:tc>
          <w:tcPr>
            <w:tcW w:w="1985" w:type="dxa"/>
            <w:tcBorders>
              <w:top w:val="single" w:sz="4" w:space="0" w:color="auto"/>
              <w:left w:val="single" w:sz="4" w:space="0" w:color="auto"/>
              <w:bottom w:val="single" w:sz="4" w:space="0" w:color="auto"/>
              <w:right w:val="single" w:sz="4" w:space="0" w:color="auto"/>
            </w:tcBorders>
          </w:tcPr>
          <w:p w14:paraId="7F46AA83" w14:textId="77777777" w:rsidR="0067346B" w:rsidRDefault="0067346B" w:rsidP="00955490">
            <w:pPr>
              <w:jc w:val="both"/>
              <w:rPr>
                <w:b/>
              </w:rPr>
            </w:pPr>
            <w:r>
              <w:rPr>
                <w:b/>
              </w:rPr>
              <w:t>Contact</w:t>
            </w:r>
          </w:p>
        </w:tc>
      </w:tr>
      <w:tr w:rsidR="0067346B" w14:paraId="35476C77" w14:textId="77777777" w:rsidTr="00F33884">
        <w:trPr>
          <w:trHeight w:val="566"/>
        </w:trPr>
        <w:tc>
          <w:tcPr>
            <w:tcW w:w="1844" w:type="dxa"/>
            <w:tcBorders>
              <w:top w:val="single" w:sz="4" w:space="0" w:color="auto"/>
              <w:left w:val="single" w:sz="4" w:space="0" w:color="auto"/>
              <w:bottom w:val="single" w:sz="4" w:space="0" w:color="auto"/>
              <w:right w:val="single" w:sz="4" w:space="0" w:color="auto"/>
            </w:tcBorders>
          </w:tcPr>
          <w:p w14:paraId="401C9B25" w14:textId="77777777" w:rsidR="0067346B" w:rsidRDefault="00033FBB" w:rsidP="00955490">
            <w:r>
              <w:t>Annette Stevens</w:t>
            </w:r>
          </w:p>
          <w:p w14:paraId="2478B8B4" w14:textId="77777777" w:rsidR="0067346B" w:rsidRPr="009A7B7A" w:rsidRDefault="00033FBB" w:rsidP="00955490">
            <w:r>
              <w:t>07896716139</w:t>
            </w:r>
          </w:p>
        </w:tc>
        <w:tc>
          <w:tcPr>
            <w:tcW w:w="3685" w:type="dxa"/>
            <w:tcBorders>
              <w:top w:val="single" w:sz="4" w:space="0" w:color="auto"/>
              <w:left w:val="single" w:sz="4" w:space="0" w:color="auto"/>
              <w:bottom w:val="single" w:sz="4" w:space="0" w:color="auto"/>
              <w:right w:val="single" w:sz="4" w:space="0" w:color="auto"/>
            </w:tcBorders>
          </w:tcPr>
          <w:p w14:paraId="46529833" w14:textId="77777777" w:rsidR="0067346B" w:rsidRDefault="0067346B" w:rsidP="00955490">
            <w:r>
              <w:t>Operations Director</w:t>
            </w:r>
          </w:p>
          <w:p w14:paraId="69A5A8F4" w14:textId="77777777" w:rsidR="0067346B" w:rsidRDefault="0067346B" w:rsidP="00955490">
            <w:r>
              <w:t>Safeguarding Lead and</w:t>
            </w:r>
          </w:p>
          <w:p w14:paraId="134F7CF9" w14:textId="77777777" w:rsidR="0067346B" w:rsidRPr="009D3C4E" w:rsidRDefault="0067346B" w:rsidP="00955490">
            <w:r>
              <w:t>Person in Position of Trust Lead</w:t>
            </w:r>
          </w:p>
        </w:tc>
        <w:tc>
          <w:tcPr>
            <w:tcW w:w="2268" w:type="dxa"/>
            <w:tcBorders>
              <w:top w:val="single" w:sz="4" w:space="0" w:color="auto"/>
              <w:left w:val="single" w:sz="4" w:space="0" w:color="auto"/>
              <w:bottom w:val="single" w:sz="4" w:space="0" w:color="auto"/>
              <w:right w:val="single" w:sz="4" w:space="0" w:color="auto"/>
            </w:tcBorders>
          </w:tcPr>
          <w:p w14:paraId="6B7A183F" w14:textId="77777777" w:rsidR="0067346B" w:rsidRPr="009A7B7A" w:rsidRDefault="0067346B" w:rsidP="00955490">
            <w:r>
              <w:t>Housing Community and Support Services</w:t>
            </w:r>
            <w:r w:rsidRPr="009A7B7A">
              <w:t xml:space="preserve"> </w:t>
            </w:r>
          </w:p>
        </w:tc>
        <w:tc>
          <w:tcPr>
            <w:tcW w:w="1985" w:type="dxa"/>
            <w:tcBorders>
              <w:top w:val="single" w:sz="4" w:space="0" w:color="auto"/>
              <w:left w:val="single" w:sz="4" w:space="0" w:color="auto"/>
              <w:bottom w:val="single" w:sz="4" w:space="0" w:color="auto"/>
              <w:right w:val="single" w:sz="4" w:space="0" w:color="auto"/>
            </w:tcBorders>
          </w:tcPr>
          <w:p w14:paraId="46012724" w14:textId="77777777" w:rsidR="0067346B" w:rsidRPr="009A7B7A" w:rsidRDefault="0067346B" w:rsidP="00955490">
            <w:r w:rsidRPr="00BF604A">
              <w:t>In any cases where abuse is identified</w:t>
            </w:r>
          </w:p>
        </w:tc>
      </w:tr>
      <w:tr w:rsidR="0067346B" w14:paraId="68907A74" w14:textId="77777777" w:rsidTr="00F33884">
        <w:trPr>
          <w:trHeight w:val="566"/>
        </w:trPr>
        <w:tc>
          <w:tcPr>
            <w:tcW w:w="1844" w:type="dxa"/>
            <w:tcBorders>
              <w:top w:val="single" w:sz="4" w:space="0" w:color="auto"/>
              <w:left w:val="single" w:sz="4" w:space="0" w:color="auto"/>
              <w:bottom w:val="single" w:sz="4" w:space="0" w:color="auto"/>
              <w:right w:val="single" w:sz="4" w:space="0" w:color="auto"/>
            </w:tcBorders>
          </w:tcPr>
          <w:p w14:paraId="1018E9A6" w14:textId="77777777" w:rsidR="0067346B" w:rsidRDefault="0067346B" w:rsidP="00955490">
            <w:r>
              <w:t>Joanne Bushell</w:t>
            </w:r>
          </w:p>
        </w:tc>
        <w:tc>
          <w:tcPr>
            <w:tcW w:w="3685" w:type="dxa"/>
            <w:tcBorders>
              <w:top w:val="single" w:sz="4" w:space="0" w:color="auto"/>
              <w:left w:val="single" w:sz="4" w:space="0" w:color="auto"/>
              <w:bottom w:val="single" w:sz="4" w:space="0" w:color="auto"/>
              <w:right w:val="single" w:sz="4" w:space="0" w:color="auto"/>
            </w:tcBorders>
          </w:tcPr>
          <w:p w14:paraId="26C845AC" w14:textId="77777777" w:rsidR="0067346B" w:rsidRDefault="0067346B" w:rsidP="00955490">
            <w:r>
              <w:t>Head of Progress Lifeline</w:t>
            </w:r>
          </w:p>
        </w:tc>
        <w:tc>
          <w:tcPr>
            <w:tcW w:w="2268" w:type="dxa"/>
            <w:tcBorders>
              <w:top w:val="single" w:sz="4" w:space="0" w:color="auto"/>
              <w:left w:val="single" w:sz="4" w:space="0" w:color="auto"/>
              <w:bottom w:val="single" w:sz="4" w:space="0" w:color="auto"/>
              <w:right w:val="single" w:sz="4" w:space="0" w:color="auto"/>
            </w:tcBorders>
          </w:tcPr>
          <w:p w14:paraId="6C258C15" w14:textId="77777777" w:rsidR="0067346B" w:rsidRDefault="0067346B" w:rsidP="00955490">
            <w:r>
              <w:rPr>
                <w:rFonts w:cs="Arial"/>
                <w:szCs w:val="24"/>
              </w:rPr>
              <w:t>Lifeline/Control Centre</w:t>
            </w:r>
          </w:p>
        </w:tc>
        <w:tc>
          <w:tcPr>
            <w:tcW w:w="1985" w:type="dxa"/>
            <w:tcBorders>
              <w:top w:val="single" w:sz="4" w:space="0" w:color="auto"/>
              <w:left w:val="single" w:sz="4" w:space="0" w:color="auto"/>
              <w:bottom w:val="single" w:sz="4" w:space="0" w:color="auto"/>
              <w:right w:val="single" w:sz="4" w:space="0" w:color="auto"/>
            </w:tcBorders>
          </w:tcPr>
          <w:p w14:paraId="777BEF19" w14:textId="77777777" w:rsidR="0067346B" w:rsidRPr="00BF604A" w:rsidRDefault="0067346B" w:rsidP="00955490"/>
        </w:tc>
      </w:tr>
    </w:tbl>
    <w:p w14:paraId="4159A3D5" w14:textId="77777777" w:rsidR="0067346B" w:rsidRDefault="0067346B" w:rsidP="0067346B">
      <w:pPr>
        <w:jc w:val="both"/>
        <w:rPr>
          <w:b/>
        </w:rPr>
      </w:pPr>
      <w:r>
        <w:rPr>
          <w:b/>
        </w:rPr>
        <w:t>Progress Housing Group Safeguarding Review Group Members:</w:t>
      </w:r>
    </w:p>
    <w:tbl>
      <w:tblPr>
        <w:tblW w:w="1032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2410"/>
        <w:gridCol w:w="1984"/>
        <w:gridCol w:w="4111"/>
      </w:tblGrid>
      <w:tr w:rsidR="0067346B" w14:paraId="1E0CA701" w14:textId="77777777" w:rsidTr="00F33884">
        <w:trPr>
          <w:trHeight w:val="566"/>
        </w:trPr>
        <w:tc>
          <w:tcPr>
            <w:tcW w:w="1818" w:type="dxa"/>
            <w:tcBorders>
              <w:top w:val="single" w:sz="4" w:space="0" w:color="auto"/>
              <w:left w:val="single" w:sz="4" w:space="0" w:color="auto"/>
              <w:bottom w:val="single" w:sz="4" w:space="0" w:color="auto"/>
              <w:right w:val="single" w:sz="4" w:space="0" w:color="auto"/>
            </w:tcBorders>
          </w:tcPr>
          <w:p w14:paraId="26EEE870" w14:textId="77777777" w:rsidR="0067346B" w:rsidRDefault="0067346B" w:rsidP="00955490">
            <w:pPr>
              <w:jc w:val="both"/>
              <w:rPr>
                <w:b/>
              </w:rPr>
            </w:pPr>
            <w:r>
              <w:rPr>
                <w:b/>
              </w:rPr>
              <w:t xml:space="preserve">Name </w:t>
            </w:r>
          </w:p>
        </w:tc>
        <w:tc>
          <w:tcPr>
            <w:tcW w:w="2410" w:type="dxa"/>
            <w:tcBorders>
              <w:top w:val="single" w:sz="4" w:space="0" w:color="auto"/>
              <w:left w:val="single" w:sz="4" w:space="0" w:color="auto"/>
              <w:bottom w:val="single" w:sz="4" w:space="0" w:color="auto"/>
              <w:right w:val="single" w:sz="4" w:space="0" w:color="auto"/>
            </w:tcBorders>
          </w:tcPr>
          <w:p w14:paraId="3657E429" w14:textId="77777777" w:rsidR="0067346B" w:rsidRDefault="0067346B" w:rsidP="00955490">
            <w:pPr>
              <w:jc w:val="both"/>
              <w:rPr>
                <w:b/>
              </w:rPr>
            </w:pPr>
            <w:r>
              <w:rPr>
                <w:b/>
              </w:rPr>
              <w:t xml:space="preserve">Job Title </w:t>
            </w:r>
          </w:p>
        </w:tc>
        <w:tc>
          <w:tcPr>
            <w:tcW w:w="1984" w:type="dxa"/>
            <w:tcBorders>
              <w:top w:val="single" w:sz="4" w:space="0" w:color="auto"/>
              <w:left w:val="single" w:sz="4" w:space="0" w:color="auto"/>
              <w:bottom w:val="single" w:sz="4" w:space="0" w:color="auto"/>
              <w:right w:val="single" w:sz="4" w:space="0" w:color="auto"/>
            </w:tcBorders>
          </w:tcPr>
          <w:p w14:paraId="64D8B9B5" w14:textId="77777777" w:rsidR="0067346B" w:rsidRDefault="0067346B" w:rsidP="00955490">
            <w:pPr>
              <w:jc w:val="both"/>
              <w:rPr>
                <w:b/>
              </w:rPr>
            </w:pPr>
            <w:r>
              <w:rPr>
                <w:b/>
              </w:rPr>
              <w:t>Area of Business</w:t>
            </w:r>
          </w:p>
        </w:tc>
        <w:tc>
          <w:tcPr>
            <w:tcW w:w="4111" w:type="dxa"/>
            <w:tcBorders>
              <w:top w:val="single" w:sz="4" w:space="0" w:color="auto"/>
              <w:left w:val="single" w:sz="4" w:space="0" w:color="auto"/>
              <w:bottom w:val="single" w:sz="4" w:space="0" w:color="auto"/>
              <w:right w:val="single" w:sz="4" w:space="0" w:color="auto"/>
            </w:tcBorders>
          </w:tcPr>
          <w:p w14:paraId="69593329" w14:textId="77777777" w:rsidR="0067346B" w:rsidRDefault="0067346B" w:rsidP="00955490">
            <w:pPr>
              <w:jc w:val="both"/>
              <w:rPr>
                <w:b/>
              </w:rPr>
            </w:pPr>
            <w:r>
              <w:rPr>
                <w:b/>
              </w:rPr>
              <w:t>Contact</w:t>
            </w:r>
          </w:p>
        </w:tc>
      </w:tr>
      <w:tr w:rsidR="0067346B" w14:paraId="0A60FC0F" w14:textId="77777777" w:rsidTr="00F33884">
        <w:trPr>
          <w:trHeight w:val="566"/>
        </w:trPr>
        <w:tc>
          <w:tcPr>
            <w:tcW w:w="1818" w:type="dxa"/>
            <w:tcBorders>
              <w:top w:val="single" w:sz="4" w:space="0" w:color="auto"/>
              <w:left w:val="single" w:sz="4" w:space="0" w:color="auto"/>
              <w:bottom w:val="single" w:sz="4" w:space="0" w:color="auto"/>
              <w:right w:val="single" w:sz="4" w:space="0" w:color="auto"/>
            </w:tcBorders>
          </w:tcPr>
          <w:p w14:paraId="666F958C" w14:textId="77777777" w:rsidR="00077C75" w:rsidRDefault="00077C75" w:rsidP="00077C75">
            <w:r>
              <w:t>Kirsty Ellis</w:t>
            </w:r>
          </w:p>
          <w:p w14:paraId="61C900F0" w14:textId="77777777" w:rsidR="0067346B" w:rsidRPr="009A7B7A" w:rsidRDefault="00077C75" w:rsidP="00077C75">
            <w:r>
              <w:t>07890384578</w:t>
            </w:r>
            <w:r w:rsidR="0067346B" w:rsidRPr="009A7B7A">
              <w:t xml:space="preserve"> </w:t>
            </w:r>
          </w:p>
        </w:tc>
        <w:tc>
          <w:tcPr>
            <w:tcW w:w="2410" w:type="dxa"/>
            <w:tcBorders>
              <w:top w:val="single" w:sz="4" w:space="0" w:color="auto"/>
              <w:left w:val="single" w:sz="4" w:space="0" w:color="auto"/>
              <w:bottom w:val="single" w:sz="4" w:space="0" w:color="auto"/>
              <w:right w:val="single" w:sz="4" w:space="0" w:color="auto"/>
            </w:tcBorders>
          </w:tcPr>
          <w:p w14:paraId="7735D24C" w14:textId="77777777" w:rsidR="0067346B" w:rsidRPr="009A7B7A" w:rsidRDefault="0067346B" w:rsidP="00D613C4">
            <w:r w:rsidRPr="009A7B7A">
              <w:t xml:space="preserve">Head of </w:t>
            </w:r>
            <w:r w:rsidR="00D613C4">
              <w:t>Operations (Homes and Opportunities)</w:t>
            </w:r>
          </w:p>
        </w:tc>
        <w:tc>
          <w:tcPr>
            <w:tcW w:w="1984" w:type="dxa"/>
            <w:tcBorders>
              <w:top w:val="single" w:sz="4" w:space="0" w:color="auto"/>
              <w:left w:val="single" w:sz="4" w:space="0" w:color="auto"/>
              <w:bottom w:val="single" w:sz="4" w:space="0" w:color="auto"/>
              <w:right w:val="single" w:sz="4" w:space="0" w:color="auto"/>
            </w:tcBorders>
          </w:tcPr>
          <w:p w14:paraId="66D1A904" w14:textId="77777777" w:rsidR="0067346B" w:rsidRPr="009A7B7A" w:rsidRDefault="00D613C4" w:rsidP="00955490">
            <w:r>
              <w:t>Homes and Opportunities</w:t>
            </w:r>
            <w:r w:rsidR="0067346B" w:rsidRPr="009A7B7A">
              <w:t xml:space="preserve"> </w:t>
            </w:r>
          </w:p>
        </w:tc>
        <w:tc>
          <w:tcPr>
            <w:tcW w:w="4111" w:type="dxa"/>
            <w:tcBorders>
              <w:top w:val="single" w:sz="4" w:space="0" w:color="auto"/>
              <w:left w:val="single" w:sz="4" w:space="0" w:color="auto"/>
              <w:bottom w:val="single" w:sz="4" w:space="0" w:color="auto"/>
              <w:right w:val="single" w:sz="4" w:space="0" w:color="auto"/>
            </w:tcBorders>
          </w:tcPr>
          <w:p w14:paraId="144DDE97" w14:textId="77777777" w:rsidR="0067346B" w:rsidRPr="009A7B7A" w:rsidRDefault="0067346B" w:rsidP="00955490">
            <w:r w:rsidRPr="009A7B7A">
              <w:t>In any cases where abuse is surrounding a</w:t>
            </w:r>
            <w:r>
              <w:t>n</w:t>
            </w:r>
            <w:r w:rsidRPr="009A7B7A">
              <w:t xml:space="preserve"> </w:t>
            </w:r>
            <w:r>
              <w:t xml:space="preserve">Independent Living </w:t>
            </w:r>
            <w:r w:rsidR="00D613C4">
              <w:t xml:space="preserve">and general needs </w:t>
            </w:r>
            <w:r>
              <w:t>tenants</w:t>
            </w:r>
          </w:p>
        </w:tc>
      </w:tr>
      <w:tr w:rsidR="0067346B" w14:paraId="41FD37FD" w14:textId="77777777" w:rsidTr="00F33884">
        <w:trPr>
          <w:trHeight w:val="566"/>
        </w:trPr>
        <w:tc>
          <w:tcPr>
            <w:tcW w:w="1818" w:type="dxa"/>
            <w:tcBorders>
              <w:top w:val="single" w:sz="4" w:space="0" w:color="auto"/>
              <w:left w:val="single" w:sz="4" w:space="0" w:color="auto"/>
              <w:bottom w:val="single" w:sz="4" w:space="0" w:color="auto"/>
              <w:right w:val="single" w:sz="4" w:space="0" w:color="auto"/>
            </w:tcBorders>
          </w:tcPr>
          <w:p w14:paraId="45B27D94" w14:textId="77777777" w:rsidR="0067346B" w:rsidRPr="009A7B7A" w:rsidRDefault="0067346B" w:rsidP="00955490">
            <w:r w:rsidRPr="009A7B7A">
              <w:t>Liz Stanton</w:t>
            </w:r>
          </w:p>
          <w:p w14:paraId="6B885E18" w14:textId="77777777" w:rsidR="0067346B" w:rsidRPr="009A7B7A" w:rsidRDefault="0067346B" w:rsidP="00955490">
            <w:r w:rsidRPr="009A7B7A">
              <w:t>01772 435865</w:t>
            </w:r>
          </w:p>
        </w:tc>
        <w:tc>
          <w:tcPr>
            <w:tcW w:w="2410" w:type="dxa"/>
            <w:tcBorders>
              <w:top w:val="single" w:sz="4" w:space="0" w:color="auto"/>
              <w:left w:val="single" w:sz="4" w:space="0" w:color="auto"/>
              <w:bottom w:val="single" w:sz="4" w:space="0" w:color="auto"/>
              <w:right w:val="single" w:sz="4" w:space="0" w:color="auto"/>
            </w:tcBorders>
          </w:tcPr>
          <w:p w14:paraId="698EBBEC" w14:textId="77777777" w:rsidR="0067346B" w:rsidRPr="009A7B7A" w:rsidRDefault="0067346B" w:rsidP="00955490">
            <w:r w:rsidRPr="009A7B7A">
              <w:t>Refuge Manager</w:t>
            </w:r>
          </w:p>
        </w:tc>
        <w:tc>
          <w:tcPr>
            <w:tcW w:w="1984" w:type="dxa"/>
            <w:tcBorders>
              <w:top w:val="single" w:sz="4" w:space="0" w:color="auto"/>
              <w:left w:val="single" w:sz="4" w:space="0" w:color="auto"/>
              <w:bottom w:val="single" w:sz="4" w:space="0" w:color="auto"/>
              <w:right w:val="single" w:sz="4" w:space="0" w:color="auto"/>
            </w:tcBorders>
          </w:tcPr>
          <w:p w14:paraId="23CC3AA8" w14:textId="77777777" w:rsidR="0067346B" w:rsidRPr="009A7B7A" w:rsidRDefault="0067346B" w:rsidP="00955490">
            <w:r w:rsidRPr="009A7B7A">
              <w:t>Clare House</w:t>
            </w:r>
          </w:p>
        </w:tc>
        <w:tc>
          <w:tcPr>
            <w:tcW w:w="4111" w:type="dxa"/>
            <w:tcBorders>
              <w:top w:val="single" w:sz="4" w:space="0" w:color="auto"/>
              <w:left w:val="single" w:sz="4" w:space="0" w:color="auto"/>
              <w:bottom w:val="single" w:sz="4" w:space="0" w:color="auto"/>
              <w:right w:val="single" w:sz="4" w:space="0" w:color="auto"/>
            </w:tcBorders>
          </w:tcPr>
          <w:p w14:paraId="6CF3046A" w14:textId="77777777" w:rsidR="0067346B" w:rsidRPr="009A7B7A" w:rsidRDefault="0067346B" w:rsidP="00955490">
            <w:r w:rsidRPr="009A7B7A">
              <w:t xml:space="preserve">In any cases where abuse is surrounding Domestic Violence </w:t>
            </w:r>
          </w:p>
        </w:tc>
      </w:tr>
      <w:tr w:rsidR="0067346B" w14:paraId="31BCE399" w14:textId="77777777" w:rsidTr="00F33884">
        <w:trPr>
          <w:trHeight w:val="566"/>
        </w:trPr>
        <w:tc>
          <w:tcPr>
            <w:tcW w:w="1818" w:type="dxa"/>
            <w:tcBorders>
              <w:top w:val="single" w:sz="4" w:space="0" w:color="auto"/>
              <w:left w:val="single" w:sz="4" w:space="0" w:color="auto"/>
              <w:bottom w:val="single" w:sz="4" w:space="0" w:color="auto"/>
              <w:right w:val="single" w:sz="4" w:space="0" w:color="auto"/>
            </w:tcBorders>
          </w:tcPr>
          <w:p w14:paraId="2A59CAE4" w14:textId="77777777" w:rsidR="00077C75" w:rsidRDefault="00077C75" w:rsidP="00077C75">
            <w:r>
              <w:t>Tola Adesemowo</w:t>
            </w:r>
          </w:p>
          <w:p w14:paraId="51C94878" w14:textId="77777777" w:rsidR="00077C75" w:rsidRPr="009A7B7A" w:rsidRDefault="00077C75" w:rsidP="00077C75">
            <w:r>
              <w:t>07929789688</w:t>
            </w:r>
          </w:p>
        </w:tc>
        <w:tc>
          <w:tcPr>
            <w:tcW w:w="2410" w:type="dxa"/>
            <w:tcBorders>
              <w:top w:val="single" w:sz="4" w:space="0" w:color="auto"/>
              <w:left w:val="single" w:sz="4" w:space="0" w:color="auto"/>
              <w:bottom w:val="single" w:sz="4" w:space="0" w:color="auto"/>
              <w:right w:val="single" w:sz="4" w:space="0" w:color="auto"/>
            </w:tcBorders>
          </w:tcPr>
          <w:p w14:paraId="31EE13EA" w14:textId="77777777" w:rsidR="0067346B" w:rsidRPr="009A7B7A" w:rsidRDefault="0067346B" w:rsidP="00955490">
            <w:r w:rsidRPr="009A7B7A">
              <w:t xml:space="preserve">Head of </w:t>
            </w:r>
            <w:r>
              <w:t>Operations</w:t>
            </w:r>
            <w:r w:rsidR="00D613C4">
              <w:t xml:space="preserve"> (Income and Communities)</w:t>
            </w:r>
          </w:p>
        </w:tc>
        <w:tc>
          <w:tcPr>
            <w:tcW w:w="1984" w:type="dxa"/>
            <w:tcBorders>
              <w:top w:val="single" w:sz="4" w:space="0" w:color="auto"/>
              <w:left w:val="single" w:sz="4" w:space="0" w:color="auto"/>
              <w:bottom w:val="single" w:sz="4" w:space="0" w:color="auto"/>
              <w:right w:val="single" w:sz="4" w:space="0" w:color="auto"/>
            </w:tcBorders>
          </w:tcPr>
          <w:p w14:paraId="157EB634" w14:textId="77777777" w:rsidR="0067346B" w:rsidRPr="009A7B7A" w:rsidRDefault="00D613C4" w:rsidP="00955490">
            <w:r>
              <w:t>Income and Communities</w:t>
            </w:r>
            <w:r w:rsidR="0067346B">
              <w:t xml:space="preserve"> </w:t>
            </w:r>
          </w:p>
        </w:tc>
        <w:tc>
          <w:tcPr>
            <w:tcW w:w="4111" w:type="dxa"/>
            <w:tcBorders>
              <w:top w:val="single" w:sz="4" w:space="0" w:color="auto"/>
              <w:left w:val="single" w:sz="4" w:space="0" w:color="auto"/>
              <w:bottom w:val="single" w:sz="4" w:space="0" w:color="auto"/>
              <w:right w:val="single" w:sz="4" w:space="0" w:color="auto"/>
            </w:tcBorders>
          </w:tcPr>
          <w:p w14:paraId="3920933A" w14:textId="77777777" w:rsidR="0067346B" w:rsidRPr="009A7B7A" w:rsidRDefault="0067346B" w:rsidP="00D613C4">
            <w:r w:rsidRPr="009A7B7A">
              <w:t xml:space="preserve">In any cases where abuse is surrounding General Needs, </w:t>
            </w:r>
            <w:r>
              <w:t>Independent Living</w:t>
            </w:r>
            <w:r w:rsidRPr="009A7B7A">
              <w:t xml:space="preserve"> </w:t>
            </w:r>
            <w:r w:rsidR="00D613C4">
              <w:t xml:space="preserve">Leasehold </w:t>
            </w:r>
          </w:p>
        </w:tc>
      </w:tr>
      <w:tr w:rsidR="0067346B" w14:paraId="11659A80" w14:textId="77777777" w:rsidTr="00F33884">
        <w:trPr>
          <w:trHeight w:val="566"/>
        </w:trPr>
        <w:tc>
          <w:tcPr>
            <w:tcW w:w="1818" w:type="dxa"/>
            <w:tcBorders>
              <w:top w:val="single" w:sz="4" w:space="0" w:color="auto"/>
              <w:left w:val="single" w:sz="4" w:space="0" w:color="auto"/>
              <w:bottom w:val="single" w:sz="4" w:space="0" w:color="auto"/>
              <w:right w:val="single" w:sz="4" w:space="0" w:color="auto"/>
            </w:tcBorders>
          </w:tcPr>
          <w:p w14:paraId="36744205" w14:textId="77777777" w:rsidR="0067346B" w:rsidRPr="009A7B7A" w:rsidRDefault="0067346B" w:rsidP="00955490">
            <w:r w:rsidRPr="009A7B7A">
              <w:t xml:space="preserve">Annette Stevens </w:t>
            </w:r>
          </w:p>
          <w:p w14:paraId="251580B3" w14:textId="77777777" w:rsidR="0067346B" w:rsidRPr="009A7B7A" w:rsidRDefault="0067346B" w:rsidP="00955490">
            <w:r w:rsidRPr="009A7B7A">
              <w:t>01772450894</w:t>
            </w:r>
          </w:p>
        </w:tc>
        <w:tc>
          <w:tcPr>
            <w:tcW w:w="2410" w:type="dxa"/>
            <w:tcBorders>
              <w:top w:val="single" w:sz="4" w:space="0" w:color="auto"/>
              <w:left w:val="single" w:sz="4" w:space="0" w:color="auto"/>
              <w:bottom w:val="single" w:sz="4" w:space="0" w:color="auto"/>
              <w:right w:val="single" w:sz="4" w:space="0" w:color="auto"/>
            </w:tcBorders>
          </w:tcPr>
          <w:p w14:paraId="44F7266C" w14:textId="77777777" w:rsidR="00592962" w:rsidRPr="009A7B7A" w:rsidRDefault="0067346B" w:rsidP="00592962">
            <w:r w:rsidRPr="009A7B7A">
              <w:t xml:space="preserve"> </w:t>
            </w:r>
            <w:r w:rsidR="00592962">
              <w:rPr>
                <w:rFonts w:cs="Arial"/>
                <w:szCs w:val="24"/>
              </w:rPr>
              <w:t>Director (Housing operations,</w:t>
            </w:r>
            <w:r w:rsidR="00462F29">
              <w:rPr>
                <w:rFonts w:cs="Arial"/>
                <w:szCs w:val="24"/>
              </w:rPr>
              <w:t xml:space="preserve"> </w:t>
            </w:r>
            <w:r w:rsidR="00592962">
              <w:rPr>
                <w:rFonts w:cs="Arial"/>
                <w:szCs w:val="24"/>
              </w:rPr>
              <w:t>Reside with Progress)</w:t>
            </w:r>
          </w:p>
        </w:tc>
        <w:tc>
          <w:tcPr>
            <w:tcW w:w="1984" w:type="dxa"/>
            <w:tcBorders>
              <w:top w:val="single" w:sz="4" w:space="0" w:color="auto"/>
              <w:left w:val="single" w:sz="4" w:space="0" w:color="auto"/>
              <w:bottom w:val="single" w:sz="4" w:space="0" w:color="auto"/>
              <w:right w:val="single" w:sz="4" w:space="0" w:color="auto"/>
            </w:tcBorders>
          </w:tcPr>
          <w:p w14:paraId="5889DD71" w14:textId="77777777" w:rsidR="0067346B" w:rsidRPr="009A7B7A" w:rsidRDefault="0067346B" w:rsidP="00955490">
            <w:r>
              <w:t>Supported Living Schemes</w:t>
            </w:r>
          </w:p>
        </w:tc>
        <w:tc>
          <w:tcPr>
            <w:tcW w:w="4111" w:type="dxa"/>
            <w:tcBorders>
              <w:top w:val="single" w:sz="4" w:space="0" w:color="auto"/>
              <w:left w:val="single" w:sz="4" w:space="0" w:color="auto"/>
              <w:bottom w:val="single" w:sz="4" w:space="0" w:color="auto"/>
              <w:right w:val="single" w:sz="4" w:space="0" w:color="auto"/>
            </w:tcBorders>
          </w:tcPr>
          <w:p w14:paraId="3C011A95" w14:textId="77777777" w:rsidR="0067346B" w:rsidRPr="009A7B7A" w:rsidRDefault="0067346B" w:rsidP="00955490">
            <w:r w:rsidRPr="009A7B7A">
              <w:t xml:space="preserve">In any cases where abuse is surrounding a tenant of a </w:t>
            </w:r>
            <w:r>
              <w:t xml:space="preserve">supported </w:t>
            </w:r>
            <w:r w:rsidRPr="009A7B7A">
              <w:t xml:space="preserve">living scheme </w:t>
            </w:r>
            <w:r w:rsidR="00D613C4">
              <w:t>and Progress Living</w:t>
            </w:r>
          </w:p>
        </w:tc>
      </w:tr>
      <w:tr w:rsidR="0067346B" w14:paraId="5217589F" w14:textId="77777777" w:rsidTr="00F33884">
        <w:trPr>
          <w:trHeight w:val="566"/>
        </w:trPr>
        <w:tc>
          <w:tcPr>
            <w:tcW w:w="1818" w:type="dxa"/>
            <w:tcBorders>
              <w:top w:val="single" w:sz="4" w:space="0" w:color="auto"/>
              <w:left w:val="single" w:sz="4" w:space="0" w:color="auto"/>
              <w:bottom w:val="single" w:sz="4" w:space="0" w:color="auto"/>
              <w:right w:val="single" w:sz="4" w:space="0" w:color="auto"/>
            </w:tcBorders>
          </w:tcPr>
          <w:p w14:paraId="45AD0C93" w14:textId="66E12763" w:rsidR="004615C5" w:rsidRPr="00F33884" w:rsidRDefault="0067346B" w:rsidP="00F33884">
            <w:pPr>
              <w:rPr>
                <w:rFonts w:cs="Arial"/>
                <w:szCs w:val="24"/>
              </w:rPr>
            </w:pPr>
            <w:r>
              <w:rPr>
                <w:rFonts w:cs="Arial"/>
                <w:szCs w:val="24"/>
              </w:rPr>
              <w:lastRenderedPageBreak/>
              <w:t>Diane Strickland</w:t>
            </w:r>
            <w:r w:rsidR="00F33884">
              <w:rPr>
                <w:rFonts w:cs="Arial"/>
                <w:szCs w:val="24"/>
              </w:rPr>
              <w:t xml:space="preserve"> </w:t>
            </w:r>
            <w:r w:rsidR="00F33884" w:rsidRPr="004615C5">
              <w:t>07966 483322</w:t>
            </w:r>
          </w:p>
        </w:tc>
        <w:tc>
          <w:tcPr>
            <w:tcW w:w="2410" w:type="dxa"/>
            <w:tcBorders>
              <w:top w:val="single" w:sz="4" w:space="0" w:color="auto"/>
              <w:left w:val="single" w:sz="4" w:space="0" w:color="auto"/>
              <w:bottom w:val="single" w:sz="4" w:space="0" w:color="auto"/>
              <w:right w:val="single" w:sz="4" w:space="0" w:color="auto"/>
            </w:tcBorders>
          </w:tcPr>
          <w:p w14:paraId="1AC83CA6" w14:textId="77777777" w:rsidR="0067346B" w:rsidRPr="009A7B7A" w:rsidRDefault="0067346B" w:rsidP="00955490">
            <w:r>
              <w:rPr>
                <w:rFonts w:cs="Arial"/>
                <w:szCs w:val="24"/>
              </w:rPr>
              <w:t>Property Services Customer Liaison</w:t>
            </w:r>
          </w:p>
        </w:tc>
        <w:tc>
          <w:tcPr>
            <w:tcW w:w="1984" w:type="dxa"/>
            <w:tcBorders>
              <w:top w:val="single" w:sz="4" w:space="0" w:color="auto"/>
              <w:left w:val="single" w:sz="4" w:space="0" w:color="auto"/>
              <w:bottom w:val="single" w:sz="4" w:space="0" w:color="auto"/>
              <w:right w:val="single" w:sz="4" w:space="0" w:color="auto"/>
            </w:tcBorders>
          </w:tcPr>
          <w:p w14:paraId="0ECB5D3C" w14:textId="77777777" w:rsidR="0067346B" w:rsidRPr="009A7B7A" w:rsidRDefault="0067346B" w:rsidP="00955490">
            <w:r>
              <w:rPr>
                <w:rFonts w:cs="Arial"/>
                <w:szCs w:val="24"/>
              </w:rPr>
              <w:t>Property Services</w:t>
            </w:r>
          </w:p>
        </w:tc>
        <w:tc>
          <w:tcPr>
            <w:tcW w:w="4111" w:type="dxa"/>
            <w:tcBorders>
              <w:top w:val="single" w:sz="4" w:space="0" w:color="auto"/>
              <w:left w:val="single" w:sz="4" w:space="0" w:color="auto"/>
              <w:bottom w:val="single" w:sz="4" w:space="0" w:color="auto"/>
              <w:right w:val="single" w:sz="4" w:space="0" w:color="auto"/>
            </w:tcBorders>
          </w:tcPr>
          <w:p w14:paraId="2AC491BA" w14:textId="77777777" w:rsidR="0067346B" w:rsidRPr="009A7B7A" w:rsidRDefault="0067346B" w:rsidP="00955490">
            <w:r>
              <w:t>In any cases where abuse surrounding the safeguarding of a child/children is identified by a property services member of staff</w:t>
            </w:r>
          </w:p>
        </w:tc>
      </w:tr>
      <w:tr w:rsidR="0067346B" w:rsidRPr="009A7B7A" w14:paraId="4718C96D" w14:textId="77777777" w:rsidTr="00F33884">
        <w:trPr>
          <w:trHeight w:val="758"/>
        </w:trPr>
        <w:tc>
          <w:tcPr>
            <w:tcW w:w="1818" w:type="dxa"/>
            <w:tcBorders>
              <w:top w:val="single" w:sz="4" w:space="0" w:color="auto"/>
              <w:left w:val="single" w:sz="4" w:space="0" w:color="auto"/>
              <w:bottom w:val="single" w:sz="4" w:space="0" w:color="auto"/>
              <w:right w:val="single" w:sz="4" w:space="0" w:color="auto"/>
            </w:tcBorders>
          </w:tcPr>
          <w:p w14:paraId="64AFB39C" w14:textId="77777777" w:rsidR="0067346B" w:rsidRPr="00C5024E" w:rsidRDefault="00E37BF3" w:rsidP="00955490">
            <w:pPr>
              <w:rPr>
                <w:rFonts w:cs="Arial"/>
                <w:szCs w:val="24"/>
              </w:rPr>
            </w:pPr>
            <w:r>
              <w:rPr>
                <w:rFonts w:cs="Arial"/>
                <w:szCs w:val="24"/>
              </w:rPr>
              <w:t>Zoe McEvoy</w:t>
            </w:r>
          </w:p>
        </w:tc>
        <w:tc>
          <w:tcPr>
            <w:tcW w:w="2410" w:type="dxa"/>
            <w:tcBorders>
              <w:top w:val="single" w:sz="4" w:space="0" w:color="auto"/>
              <w:left w:val="single" w:sz="4" w:space="0" w:color="auto"/>
              <w:bottom w:val="single" w:sz="4" w:space="0" w:color="auto"/>
              <w:right w:val="single" w:sz="4" w:space="0" w:color="auto"/>
            </w:tcBorders>
          </w:tcPr>
          <w:p w14:paraId="438A5E6F" w14:textId="77777777" w:rsidR="0067346B" w:rsidRDefault="00B835B7" w:rsidP="00955490">
            <w:pPr>
              <w:rPr>
                <w:rFonts w:cs="Arial"/>
                <w:szCs w:val="24"/>
              </w:rPr>
            </w:pPr>
            <w:r>
              <w:rPr>
                <w:rFonts w:cs="Arial"/>
                <w:szCs w:val="24"/>
              </w:rPr>
              <w:t>Director (People &amp; Culture)</w:t>
            </w:r>
          </w:p>
        </w:tc>
        <w:tc>
          <w:tcPr>
            <w:tcW w:w="1984" w:type="dxa"/>
            <w:tcBorders>
              <w:top w:val="single" w:sz="4" w:space="0" w:color="auto"/>
              <w:left w:val="single" w:sz="4" w:space="0" w:color="auto"/>
              <w:bottom w:val="single" w:sz="4" w:space="0" w:color="auto"/>
              <w:right w:val="single" w:sz="4" w:space="0" w:color="auto"/>
            </w:tcBorders>
          </w:tcPr>
          <w:p w14:paraId="2E559E58" w14:textId="77777777" w:rsidR="0067346B" w:rsidRDefault="00B835B7" w:rsidP="00955490">
            <w:pPr>
              <w:rPr>
                <w:rFonts w:cs="Arial"/>
                <w:szCs w:val="24"/>
              </w:rPr>
            </w:pPr>
            <w:r>
              <w:rPr>
                <w:rFonts w:cs="Arial"/>
                <w:szCs w:val="24"/>
              </w:rPr>
              <w:t>HR</w:t>
            </w:r>
          </w:p>
        </w:tc>
        <w:tc>
          <w:tcPr>
            <w:tcW w:w="4111" w:type="dxa"/>
            <w:tcBorders>
              <w:top w:val="single" w:sz="4" w:space="0" w:color="auto"/>
              <w:left w:val="single" w:sz="4" w:space="0" w:color="auto"/>
              <w:bottom w:val="single" w:sz="4" w:space="0" w:color="auto"/>
              <w:right w:val="single" w:sz="4" w:space="0" w:color="auto"/>
            </w:tcBorders>
          </w:tcPr>
          <w:p w14:paraId="25A85D87" w14:textId="77777777" w:rsidR="0067346B" w:rsidRPr="00BF604A" w:rsidRDefault="00B835B7" w:rsidP="00955490">
            <w:r>
              <w:t>In any cases where abuse is surrounding a member of staff.</w:t>
            </w:r>
          </w:p>
        </w:tc>
      </w:tr>
      <w:tr w:rsidR="00CE4CD0" w:rsidRPr="009A7B7A" w14:paraId="6ED16939" w14:textId="77777777" w:rsidTr="00F33884">
        <w:trPr>
          <w:trHeight w:val="758"/>
        </w:trPr>
        <w:tc>
          <w:tcPr>
            <w:tcW w:w="1818" w:type="dxa"/>
            <w:tcBorders>
              <w:top w:val="single" w:sz="4" w:space="0" w:color="auto"/>
              <w:left w:val="single" w:sz="4" w:space="0" w:color="auto"/>
              <w:bottom w:val="single" w:sz="4" w:space="0" w:color="auto"/>
              <w:right w:val="single" w:sz="4" w:space="0" w:color="auto"/>
            </w:tcBorders>
          </w:tcPr>
          <w:p w14:paraId="1CF43C15" w14:textId="77777777" w:rsidR="00CE4CD0" w:rsidRDefault="00CE4CD0" w:rsidP="00955490">
            <w:pPr>
              <w:rPr>
                <w:rFonts w:cs="Arial"/>
                <w:szCs w:val="24"/>
              </w:rPr>
            </w:pPr>
            <w:r>
              <w:rPr>
                <w:rFonts w:cs="Arial"/>
                <w:szCs w:val="24"/>
              </w:rPr>
              <w:t>Ursula Patten</w:t>
            </w:r>
          </w:p>
          <w:p w14:paraId="60B1B12B" w14:textId="77777777" w:rsidR="004615C5" w:rsidRDefault="004615C5" w:rsidP="00955490">
            <w:pPr>
              <w:rPr>
                <w:rFonts w:cs="Arial"/>
                <w:szCs w:val="24"/>
              </w:rPr>
            </w:pPr>
            <w:r w:rsidRPr="004615C5">
              <w:rPr>
                <w:rFonts w:cs="Arial"/>
                <w:szCs w:val="24"/>
              </w:rPr>
              <w:t>01772 678973</w:t>
            </w:r>
          </w:p>
        </w:tc>
        <w:tc>
          <w:tcPr>
            <w:tcW w:w="2410" w:type="dxa"/>
            <w:tcBorders>
              <w:top w:val="single" w:sz="4" w:space="0" w:color="auto"/>
              <w:left w:val="single" w:sz="4" w:space="0" w:color="auto"/>
              <w:bottom w:val="single" w:sz="4" w:space="0" w:color="auto"/>
              <w:right w:val="single" w:sz="4" w:space="0" w:color="auto"/>
            </w:tcBorders>
          </w:tcPr>
          <w:p w14:paraId="1BE699A9" w14:textId="77777777" w:rsidR="00CE4CD0" w:rsidRDefault="00CE4CD0" w:rsidP="00955490">
            <w:pPr>
              <w:rPr>
                <w:rFonts w:cs="Arial"/>
                <w:szCs w:val="24"/>
              </w:rPr>
            </w:pPr>
            <w:r>
              <w:rPr>
                <w:rFonts w:cs="Arial"/>
                <w:szCs w:val="24"/>
              </w:rPr>
              <w:t>Director (Key)</w:t>
            </w:r>
          </w:p>
        </w:tc>
        <w:tc>
          <w:tcPr>
            <w:tcW w:w="1984" w:type="dxa"/>
            <w:tcBorders>
              <w:top w:val="single" w:sz="4" w:space="0" w:color="auto"/>
              <w:left w:val="single" w:sz="4" w:space="0" w:color="auto"/>
              <w:bottom w:val="single" w:sz="4" w:space="0" w:color="auto"/>
              <w:right w:val="single" w:sz="4" w:space="0" w:color="auto"/>
            </w:tcBorders>
          </w:tcPr>
          <w:p w14:paraId="78A1B677" w14:textId="77777777" w:rsidR="00CE4CD0" w:rsidRDefault="00CE4CD0" w:rsidP="00955490">
            <w:pPr>
              <w:rPr>
                <w:rFonts w:cs="Arial"/>
                <w:szCs w:val="24"/>
              </w:rPr>
            </w:pPr>
            <w:r>
              <w:rPr>
                <w:rFonts w:cs="Arial"/>
                <w:szCs w:val="24"/>
              </w:rPr>
              <w:t>Key</w:t>
            </w:r>
          </w:p>
        </w:tc>
        <w:tc>
          <w:tcPr>
            <w:tcW w:w="4111" w:type="dxa"/>
            <w:tcBorders>
              <w:top w:val="single" w:sz="4" w:space="0" w:color="auto"/>
              <w:left w:val="single" w:sz="4" w:space="0" w:color="auto"/>
              <w:bottom w:val="single" w:sz="4" w:space="0" w:color="auto"/>
              <w:right w:val="single" w:sz="4" w:space="0" w:color="auto"/>
            </w:tcBorders>
          </w:tcPr>
          <w:p w14:paraId="6EE1FDC5" w14:textId="77777777" w:rsidR="00CE4CD0" w:rsidRDefault="00CE4CD0" w:rsidP="00955490">
            <w:r>
              <w:t xml:space="preserve">In cases where abuse </w:t>
            </w:r>
          </w:p>
        </w:tc>
      </w:tr>
      <w:tr w:rsidR="00AA2D8F" w:rsidRPr="009A7B7A" w14:paraId="6EF3C888" w14:textId="77777777" w:rsidTr="00F33884">
        <w:trPr>
          <w:trHeight w:val="758"/>
        </w:trPr>
        <w:tc>
          <w:tcPr>
            <w:tcW w:w="1818" w:type="dxa"/>
            <w:tcBorders>
              <w:top w:val="single" w:sz="4" w:space="0" w:color="auto"/>
              <w:left w:val="single" w:sz="4" w:space="0" w:color="auto"/>
              <w:bottom w:val="single" w:sz="4" w:space="0" w:color="auto"/>
              <w:right w:val="single" w:sz="4" w:space="0" w:color="auto"/>
            </w:tcBorders>
          </w:tcPr>
          <w:p w14:paraId="72BE96E1" w14:textId="77777777" w:rsidR="00AA2D8F" w:rsidRDefault="00AA2D8F" w:rsidP="00955490">
            <w:pPr>
              <w:rPr>
                <w:rFonts w:cs="Arial"/>
                <w:szCs w:val="24"/>
              </w:rPr>
            </w:pPr>
            <w:r>
              <w:rPr>
                <w:rFonts w:cs="Arial"/>
                <w:szCs w:val="24"/>
              </w:rPr>
              <w:t>Neil Bergin-Faragher</w:t>
            </w:r>
          </w:p>
          <w:p w14:paraId="14AF3A97" w14:textId="77777777" w:rsidR="004615C5" w:rsidRDefault="004615C5" w:rsidP="00955490">
            <w:pPr>
              <w:rPr>
                <w:rFonts w:cs="Arial"/>
                <w:szCs w:val="24"/>
              </w:rPr>
            </w:pPr>
          </w:p>
        </w:tc>
        <w:tc>
          <w:tcPr>
            <w:tcW w:w="2410" w:type="dxa"/>
            <w:tcBorders>
              <w:top w:val="single" w:sz="4" w:space="0" w:color="auto"/>
              <w:left w:val="single" w:sz="4" w:space="0" w:color="auto"/>
              <w:bottom w:val="single" w:sz="4" w:space="0" w:color="auto"/>
              <w:right w:val="single" w:sz="4" w:space="0" w:color="auto"/>
            </w:tcBorders>
          </w:tcPr>
          <w:p w14:paraId="21676848" w14:textId="77777777" w:rsidR="00AA2D8F" w:rsidRDefault="004B06AE" w:rsidP="00955490">
            <w:pPr>
              <w:rPr>
                <w:rFonts w:cs="Arial"/>
                <w:szCs w:val="24"/>
              </w:rPr>
            </w:pPr>
            <w:r>
              <w:rPr>
                <w:rFonts w:cs="Arial"/>
                <w:szCs w:val="24"/>
              </w:rPr>
              <w:t>Head of Customer Experience</w:t>
            </w:r>
          </w:p>
        </w:tc>
        <w:tc>
          <w:tcPr>
            <w:tcW w:w="1984" w:type="dxa"/>
            <w:tcBorders>
              <w:top w:val="single" w:sz="4" w:space="0" w:color="auto"/>
              <w:left w:val="single" w:sz="4" w:space="0" w:color="auto"/>
              <w:bottom w:val="single" w:sz="4" w:space="0" w:color="auto"/>
              <w:right w:val="single" w:sz="4" w:space="0" w:color="auto"/>
            </w:tcBorders>
          </w:tcPr>
          <w:p w14:paraId="17185931" w14:textId="77777777" w:rsidR="00AA2D8F" w:rsidRDefault="00AA2D8F" w:rsidP="00955490">
            <w:pPr>
              <w:rPr>
                <w:rFonts w:cs="Arial"/>
                <w:szCs w:val="24"/>
              </w:rPr>
            </w:pPr>
            <w:r>
              <w:rPr>
                <w:rFonts w:cs="Arial"/>
                <w:szCs w:val="24"/>
              </w:rPr>
              <w:t>Progress Connect</w:t>
            </w:r>
          </w:p>
        </w:tc>
        <w:tc>
          <w:tcPr>
            <w:tcW w:w="4111" w:type="dxa"/>
            <w:tcBorders>
              <w:top w:val="single" w:sz="4" w:space="0" w:color="auto"/>
              <w:left w:val="single" w:sz="4" w:space="0" w:color="auto"/>
              <w:bottom w:val="single" w:sz="4" w:space="0" w:color="auto"/>
              <w:right w:val="single" w:sz="4" w:space="0" w:color="auto"/>
            </w:tcBorders>
          </w:tcPr>
          <w:p w14:paraId="1C2267C6" w14:textId="77777777" w:rsidR="00AA2D8F" w:rsidRDefault="00AA2D8F" w:rsidP="00AA2D8F">
            <w:r>
              <w:t>In any cases where abuse surrounding the safeguarding of a child/children is identified by a Progress Connect member of staff</w:t>
            </w:r>
          </w:p>
        </w:tc>
      </w:tr>
    </w:tbl>
    <w:p w14:paraId="1960ECB0" w14:textId="77777777" w:rsidR="0067346B" w:rsidRDefault="0067346B" w:rsidP="0067346B">
      <w:pPr>
        <w:pStyle w:val="StyleDefaultTextAfter6pt"/>
        <w:jc w:val="both"/>
        <w:rPr>
          <w:b/>
        </w:rPr>
      </w:pPr>
    </w:p>
    <w:p w14:paraId="58587A6F" w14:textId="2089AA81" w:rsidR="0067346B" w:rsidRPr="00F33884" w:rsidRDefault="0067346B" w:rsidP="00F33884">
      <w:pPr>
        <w:spacing w:before="0" w:after="0"/>
        <w:ind w:left="-851"/>
        <w:rPr>
          <w:b/>
        </w:rPr>
      </w:pPr>
      <w:r w:rsidRPr="00F33884">
        <w:rPr>
          <w:b/>
        </w:rPr>
        <w:t>Appendix 3</w:t>
      </w:r>
    </w:p>
    <w:p w14:paraId="49DD6E41" w14:textId="77777777" w:rsidR="00B36611" w:rsidRDefault="00B36611" w:rsidP="0067346B">
      <w:pPr>
        <w:shd w:val="clear" w:color="auto" w:fill="FFFFFF"/>
        <w:spacing w:before="0" w:after="0" w:line="276" w:lineRule="auto"/>
        <w:jc w:val="both"/>
        <w:rPr>
          <w:rFonts w:ascii="Arial Bold" w:eastAsiaTheme="minorHAnsi" w:hAnsi="Arial Bold" w:cs="Arial"/>
          <w:b/>
          <w:caps/>
          <w:sz w:val="28"/>
          <w:szCs w:val="24"/>
        </w:rPr>
      </w:pPr>
    </w:p>
    <w:p w14:paraId="555DC745" w14:textId="77777777" w:rsidR="0067346B" w:rsidRPr="00B36611" w:rsidRDefault="0067346B" w:rsidP="0067346B">
      <w:pPr>
        <w:shd w:val="clear" w:color="auto" w:fill="FFFFFF"/>
        <w:spacing w:before="0" w:after="0" w:line="276" w:lineRule="auto"/>
        <w:jc w:val="both"/>
        <w:rPr>
          <w:rFonts w:eastAsiaTheme="minorHAnsi" w:cs="Arial"/>
          <w:caps/>
          <w:sz w:val="28"/>
          <w:szCs w:val="24"/>
        </w:rPr>
      </w:pPr>
      <w:r w:rsidRPr="00B36611">
        <w:rPr>
          <w:rFonts w:eastAsiaTheme="minorHAnsi" w:cs="Arial"/>
          <w:caps/>
          <w:sz w:val="28"/>
          <w:szCs w:val="24"/>
        </w:rPr>
        <w:t>Information Sharing</w:t>
      </w:r>
    </w:p>
    <w:p w14:paraId="09B27ED5" w14:textId="77777777" w:rsidR="0067346B" w:rsidRPr="006771B5" w:rsidRDefault="0067346B" w:rsidP="0067346B">
      <w:pPr>
        <w:shd w:val="clear" w:color="auto" w:fill="FFFFFF"/>
        <w:spacing w:before="0" w:after="0" w:line="276" w:lineRule="auto"/>
        <w:jc w:val="both"/>
        <w:rPr>
          <w:rFonts w:ascii="Arial Bold" w:eastAsiaTheme="minorHAnsi" w:hAnsi="Arial Bold" w:cs="Arial"/>
          <w:b/>
          <w:caps/>
          <w:sz w:val="28"/>
          <w:szCs w:val="24"/>
        </w:rPr>
      </w:pPr>
    </w:p>
    <w:p w14:paraId="1FB85FE9" w14:textId="1D824A75" w:rsidR="0067346B" w:rsidRPr="006771B5" w:rsidRDefault="0067346B" w:rsidP="00B36611">
      <w:pPr>
        <w:autoSpaceDE w:val="0"/>
        <w:autoSpaceDN w:val="0"/>
        <w:adjustRightInd w:val="0"/>
        <w:spacing w:before="0" w:after="0" w:line="276" w:lineRule="auto"/>
        <w:jc w:val="both"/>
        <w:rPr>
          <w:rFonts w:cs="Arial"/>
          <w:szCs w:val="24"/>
          <w:lang w:eastAsia="en-GB"/>
        </w:rPr>
      </w:pPr>
      <w:r w:rsidRPr="006771B5">
        <w:rPr>
          <w:rFonts w:cs="Arial"/>
          <w:szCs w:val="24"/>
          <w:lang w:eastAsia="en-GB"/>
        </w:rPr>
        <w:t>Sharing of information</w:t>
      </w:r>
      <w:r w:rsidR="00336F89">
        <w:rPr>
          <w:rFonts w:cs="Arial"/>
          <w:szCs w:val="24"/>
          <w:lang w:eastAsia="en-GB"/>
        </w:rPr>
        <w:t xml:space="preserve"> is vital to ensure that children</w:t>
      </w:r>
      <w:r w:rsidRPr="006771B5">
        <w:rPr>
          <w:rFonts w:cs="Arial"/>
          <w:szCs w:val="24"/>
          <w:lang w:eastAsia="en-GB"/>
        </w:rPr>
        <w:t xml:space="preserve"> at risk </w:t>
      </w:r>
      <w:r w:rsidR="00336F89">
        <w:rPr>
          <w:rFonts w:cs="Arial"/>
          <w:szCs w:val="24"/>
          <w:lang w:eastAsia="en-GB"/>
        </w:rPr>
        <w:t>of</w:t>
      </w:r>
      <w:r w:rsidRPr="006771B5">
        <w:rPr>
          <w:rFonts w:cs="Arial"/>
          <w:szCs w:val="24"/>
          <w:lang w:eastAsia="en-GB"/>
        </w:rPr>
        <w:t xml:space="preserve"> abuse</w:t>
      </w:r>
      <w:r w:rsidR="00B14C23">
        <w:rPr>
          <w:rFonts w:cs="Arial"/>
          <w:szCs w:val="24"/>
          <w:lang w:eastAsia="en-GB"/>
        </w:rPr>
        <w:t xml:space="preserve"> or neglect</w:t>
      </w:r>
      <w:r w:rsidRPr="006771B5">
        <w:rPr>
          <w:rFonts w:cs="Arial"/>
          <w:szCs w:val="24"/>
          <w:lang w:eastAsia="en-GB"/>
        </w:rPr>
        <w:t xml:space="preserve"> receive the support they requ</w:t>
      </w:r>
      <w:r w:rsidR="00B14C23">
        <w:rPr>
          <w:rFonts w:cs="Arial"/>
          <w:szCs w:val="24"/>
          <w:lang w:eastAsia="en-GB"/>
        </w:rPr>
        <w:t>ire</w:t>
      </w:r>
      <w:r w:rsidRPr="006771B5">
        <w:rPr>
          <w:rFonts w:cs="Arial"/>
          <w:szCs w:val="24"/>
          <w:lang w:eastAsia="en-GB"/>
        </w:rPr>
        <w:t xml:space="preserve">. It is also essential that all practitioners understand when, why and how they should share information.  </w:t>
      </w:r>
    </w:p>
    <w:p w14:paraId="7F443FC3" w14:textId="77777777" w:rsidR="0067346B" w:rsidRPr="006771B5" w:rsidRDefault="0067346B" w:rsidP="00B36611">
      <w:pPr>
        <w:autoSpaceDE w:val="0"/>
        <w:autoSpaceDN w:val="0"/>
        <w:adjustRightInd w:val="0"/>
        <w:spacing w:before="0" w:after="0" w:line="276" w:lineRule="auto"/>
        <w:jc w:val="both"/>
        <w:rPr>
          <w:rFonts w:cs="Arial"/>
          <w:szCs w:val="24"/>
          <w:lang w:eastAsia="en-GB"/>
        </w:rPr>
      </w:pPr>
    </w:p>
    <w:p w14:paraId="784F1F09" w14:textId="2A6F32F6" w:rsidR="0067346B" w:rsidRPr="006771B5" w:rsidRDefault="0067346B" w:rsidP="00B36611">
      <w:pPr>
        <w:autoSpaceDE w:val="0"/>
        <w:autoSpaceDN w:val="0"/>
        <w:adjustRightInd w:val="0"/>
        <w:spacing w:before="0" w:after="0" w:line="276" w:lineRule="auto"/>
        <w:jc w:val="both"/>
        <w:rPr>
          <w:rFonts w:eastAsiaTheme="minorHAnsi" w:cs="Arial"/>
          <w:szCs w:val="24"/>
        </w:rPr>
      </w:pPr>
      <w:r w:rsidRPr="006771B5">
        <w:rPr>
          <w:rFonts w:eastAsiaTheme="minorHAnsi" w:cs="Arial"/>
          <w:szCs w:val="24"/>
        </w:rPr>
        <w:t xml:space="preserve">Fears about sharing information cannot be allowed to stand in the way of the need to safeguard and promote the welfare of children at risk of abuse or neglect. No practitioner should assume that someone else will pass on information which may be critical to keeping an adult or child </w:t>
      </w:r>
      <w:r w:rsidR="00B14C23">
        <w:rPr>
          <w:rFonts w:eastAsiaTheme="minorHAnsi" w:cs="Arial"/>
          <w:szCs w:val="24"/>
        </w:rPr>
        <w:t>s</w:t>
      </w:r>
      <w:r w:rsidRPr="006771B5">
        <w:rPr>
          <w:rFonts w:eastAsiaTheme="minorHAnsi" w:cs="Arial"/>
          <w:szCs w:val="24"/>
        </w:rPr>
        <w:t>afe (HM 2015).</w:t>
      </w:r>
    </w:p>
    <w:p w14:paraId="0E669E93" w14:textId="77777777" w:rsidR="0067346B" w:rsidRPr="006771B5" w:rsidRDefault="0067346B" w:rsidP="00B36611">
      <w:pPr>
        <w:autoSpaceDE w:val="0"/>
        <w:autoSpaceDN w:val="0"/>
        <w:adjustRightInd w:val="0"/>
        <w:spacing w:before="0" w:after="0" w:line="276" w:lineRule="auto"/>
        <w:jc w:val="both"/>
        <w:rPr>
          <w:rFonts w:cs="Arial"/>
          <w:szCs w:val="24"/>
          <w:lang w:eastAsia="en-GB"/>
        </w:rPr>
      </w:pPr>
    </w:p>
    <w:p w14:paraId="11DE1C16" w14:textId="77777777" w:rsidR="0067346B" w:rsidRPr="006771B5" w:rsidRDefault="0067346B" w:rsidP="00B36611">
      <w:pPr>
        <w:autoSpaceDE w:val="0"/>
        <w:autoSpaceDN w:val="0"/>
        <w:adjustRightInd w:val="0"/>
        <w:spacing w:before="0" w:after="0" w:line="276" w:lineRule="auto"/>
        <w:jc w:val="both"/>
        <w:rPr>
          <w:rFonts w:cs="Arial"/>
          <w:szCs w:val="24"/>
          <w:lang w:eastAsia="en-GB"/>
        </w:rPr>
      </w:pPr>
      <w:r w:rsidRPr="006771B5">
        <w:rPr>
          <w:rFonts w:cs="Arial"/>
          <w:szCs w:val="24"/>
          <w:lang w:eastAsia="en-GB"/>
        </w:rPr>
        <w:t xml:space="preserve">Where there is concern that the adult or child may be suffering or is at risk of suffering significant harm then their safety and welfare </w:t>
      </w:r>
      <w:r w:rsidRPr="006771B5">
        <w:rPr>
          <w:rFonts w:cs="Arial"/>
          <w:b/>
          <w:bCs/>
          <w:szCs w:val="24"/>
          <w:lang w:eastAsia="en-GB"/>
        </w:rPr>
        <w:t>must</w:t>
      </w:r>
      <w:r w:rsidRPr="006771B5">
        <w:rPr>
          <w:rFonts w:cs="Arial"/>
          <w:szCs w:val="24"/>
          <w:lang w:eastAsia="en-GB"/>
        </w:rPr>
        <w:t xml:space="preserve"> be the overriding consideration. Information may also be shared where an adult is at risk of serious harm, or if it would undermine the prevention, detection, or prosecution of a serious crime including where consent might lead to interference with any potential investigation.</w:t>
      </w:r>
    </w:p>
    <w:p w14:paraId="10E831B1" w14:textId="77777777" w:rsidR="0067346B" w:rsidRPr="006771B5" w:rsidRDefault="0067346B" w:rsidP="00B36611">
      <w:pPr>
        <w:autoSpaceDE w:val="0"/>
        <w:autoSpaceDN w:val="0"/>
        <w:adjustRightInd w:val="0"/>
        <w:spacing w:before="0" w:after="0" w:line="276" w:lineRule="auto"/>
        <w:jc w:val="both"/>
        <w:rPr>
          <w:rFonts w:cs="Arial"/>
          <w:szCs w:val="24"/>
          <w:lang w:eastAsia="en-GB"/>
        </w:rPr>
      </w:pPr>
    </w:p>
    <w:p w14:paraId="36C70188" w14:textId="77777777" w:rsidR="0067346B" w:rsidRPr="006771B5" w:rsidRDefault="0067346B" w:rsidP="00B36611">
      <w:pPr>
        <w:autoSpaceDE w:val="0"/>
        <w:autoSpaceDN w:val="0"/>
        <w:adjustRightInd w:val="0"/>
        <w:spacing w:before="0" w:after="0"/>
        <w:jc w:val="both"/>
        <w:rPr>
          <w:rFonts w:cs="Arial"/>
          <w:szCs w:val="24"/>
          <w:lang w:eastAsia="en-GB"/>
        </w:rPr>
      </w:pPr>
      <w:r w:rsidRPr="006771B5">
        <w:rPr>
          <w:rFonts w:cs="Arial"/>
          <w:szCs w:val="24"/>
          <w:lang w:eastAsia="en-GB"/>
        </w:rPr>
        <w:t xml:space="preserve">Below are 7 key points on information sharing but for further detailed guidance refer to </w:t>
      </w:r>
      <w:hyperlink r:id="rId22" w:history="1">
        <w:r w:rsidRPr="006771B5">
          <w:rPr>
            <w:rFonts w:cs="Arial"/>
            <w:i/>
            <w:iCs/>
            <w:color w:val="0000FF"/>
            <w:szCs w:val="24"/>
            <w:u w:val="single"/>
            <w:lang w:eastAsia="en-GB"/>
          </w:rPr>
          <w:t>Information sharing: Guidance for practitioners and managers</w:t>
        </w:r>
      </w:hyperlink>
      <w:r w:rsidRPr="006771B5">
        <w:rPr>
          <w:rFonts w:cs="Arial"/>
          <w:i/>
          <w:iCs/>
          <w:szCs w:val="24"/>
          <w:lang w:eastAsia="en-GB"/>
        </w:rPr>
        <w:t xml:space="preserve"> </w:t>
      </w:r>
      <w:r w:rsidRPr="006771B5">
        <w:rPr>
          <w:rFonts w:cs="Arial"/>
          <w:szCs w:val="24"/>
          <w:lang w:eastAsia="en-GB"/>
        </w:rPr>
        <w:t xml:space="preserve">(HM Government 2008) accessed at: </w:t>
      </w:r>
    </w:p>
    <w:p w14:paraId="0B929B05" w14:textId="77777777" w:rsidR="0067346B" w:rsidRPr="006771B5" w:rsidRDefault="0067346B" w:rsidP="00B36611">
      <w:pPr>
        <w:autoSpaceDE w:val="0"/>
        <w:autoSpaceDN w:val="0"/>
        <w:adjustRightInd w:val="0"/>
        <w:spacing w:before="0" w:after="0"/>
        <w:ind w:left="284"/>
        <w:jc w:val="both"/>
        <w:rPr>
          <w:rFonts w:cs="Arial"/>
          <w:b/>
          <w:bCs/>
          <w:szCs w:val="24"/>
          <w:lang w:eastAsia="en-GB"/>
        </w:rPr>
      </w:pPr>
      <w:r w:rsidRPr="006771B5">
        <w:rPr>
          <w:rFonts w:cs="Arial"/>
          <w:b/>
          <w:bCs/>
          <w:szCs w:val="24"/>
          <w:lang w:eastAsia="en-GB"/>
        </w:rPr>
        <w:t>Seven key points on information sharing:</w:t>
      </w:r>
    </w:p>
    <w:p w14:paraId="1251D5C7" w14:textId="77777777" w:rsidR="0067346B" w:rsidRPr="006771B5" w:rsidRDefault="0067346B" w:rsidP="0067346B">
      <w:pPr>
        <w:autoSpaceDE w:val="0"/>
        <w:autoSpaceDN w:val="0"/>
        <w:adjustRightInd w:val="0"/>
        <w:spacing w:before="0" w:after="0"/>
        <w:ind w:left="720"/>
        <w:jc w:val="both"/>
        <w:rPr>
          <w:rFonts w:cs="Arial"/>
          <w:b/>
          <w:bCs/>
          <w:szCs w:val="24"/>
          <w:lang w:eastAsia="en-GB"/>
        </w:rPr>
      </w:pPr>
    </w:p>
    <w:p w14:paraId="6882E74B" w14:textId="77777777" w:rsidR="0067346B" w:rsidRPr="006771B5" w:rsidRDefault="0067346B" w:rsidP="00956149">
      <w:pPr>
        <w:numPr>
          <w:ilvl w:val="0"/>
          <w:numId w:val="12"/>
        </w:numPr>
        <w:autoSpaceDE w:val="0"/>
        <w:autoSpaceDN w:val="0"/>
        <w:adjustRightInd w:val="0"/>
        <w:spacing w:before="0" w:after="240" w:line="276" w:lineRule="auto"/>
        <w:ind w:left="284" w:hanging="284"/>
        <w:contextualSpacing/>
        <w:jc w:val="both"/>
        <w:rPr>
          <w:rFonts w:cs="Arial"/>
          <w:szCs w:val="24"/>
          <w:lang w:eastAsia="en-GB"/>
        </w:rPr>
      </w:pPr>
      <w:r w:rsidRPr="006771B5">
        <w:rPr>
          <w:rFonts w:cs="Arial"/>
          <w:b/>
          <w:bCs/>
          <w:szCs w:val="24"/>
          <w:lang w:eastAsia="en-GB"/>
        </w:rPr>
        <w:lastRenderedPageBreak/>
        <w:t xml:space="preserve">Remember that the Data Protection Act is not a barrier to sharing information </w:t>
      </w:r>
      <w:r w:rsidRPr="006771B5">
        <w:rPr>
          <w:rFonts w:cs="Arial"/>
          <w:szCs w:val="24"/>
          <w:lang w:eastAsia="en-GB"/>
        </w:rPr>
        <w:t>but provides a framework to ensure that personal information about living persons is shared appropriately.</w:t>
      </w:r>
    </w:p>
    <w:p w14:paraId="00F00456" w14:textId="77777777" w:rsidR="0067346B" w:rsidRPr="006771B5" w:rsidRDefault="0067346B" w:rsidP="00956149">
      <w:pPr>
        <w:numPr>
          <w:ilvl w:val="0"/>
          <w:numId w:val="12"/>
        </w:numPr>
        <w:autoSpaceDE w:val="0"/>
        <w:autoSpaceDN w:val="0"/>
        <w:adjustRightInd w:val="0"/>
        <w:spacing w:before="0" w:after="240" w:line="276" w:lineRule="auto"/>
        <w:ind w:left="284" w:hanging="284"/>
        <w:contextualSpacing/>
        <w:jc w:val="both"/>
        <w:rPr>
          <w:rFonts w:cs="Arial"/>
          <w:szCs w:val="24"/>
          <w:lang w:eastAsia="en-GB"/>
        </w:rPr>
      </w:pPr>
      <w:r w:rsidRPr="006771B5">
        <w:rPr>
          <w:rFonts w:cs="Arial"/>
          <w:b/>
          <w:bCs/>
          <w:szCs w:val="24"/>
          <w:lang w:eastAsia="en-GB"/>
        </w:rPr>
        <w:t xml:space="preserve">Be open and honest </w:t>
      </w:r>
      <w:r w:rsidRPr="006771B5">
        <w:rPr>
          <w:rFonts w:cs="Arial"/>
          <w:szCs w:val="24"/>
          <w:lang w:eastAsia="en-GB"/>
        </w:rPr>
        <w:t>with the person (and/or their family where appropriate) from the outset about why, what, how and with whom information will, or could be shared, and seek their agreement, unless it is unsafe or inappropriate to do so.</w:t>
      </w:r>
    </w:p>
    <w:p w14:paraId="12E313CA" w14:textId="77777777" w:rsidR="0067346B" w:rsidRPr="006771B5" w:rsidRDefault="0067346B" w:rsidP="00956149">
      <w:pPr>
        <w:numPr>
          <w:ilvl w:val="0"/>
          <w:numId w:val="12"/>
        </w:numPr>
        <w:autoSpaceDE w:val="0"/>
        <w:autoSpaceDN w:val="0"/>
        <w:adjustRightInd w:val="0"/>
        <w:spacing w:before="0" w:after="240" w:line="276" w:lineRule="auto"/>
        <w:ind w:left="284" w:hanging="284"/>
        <w:contextualSpacing/>
        <w:jc w:val="both"/>
        <w:rPr>
          <w:rFonts w:cs="Arial"/>
          <w:szCs w:val="24"/>
          <w:lang w:eastAsia="en-GB"/>
        </w:rPr>
      </w:pPr>
      <w:r w:rsidRPr="006771B5">
        <w:rPr>
          <w:rFonts w:cs="Arial"/>
          <w:b/>
          <w:bCs/>
          <w:szCs w:val="24"/>
          <w:lang w:eastAsia="en-GB"/>
        </w:rPr>
        <w:t xml:space="preserve">Seek advice </w:t>
      </w:r>
      <w:r w:rsidRPr="006771B5">
        <w:rPr>
          <w:rFonts w:cs="Arial"/>
          <w:szCs w:val="24"/>
          <w:lang w:eastAsia="en-GB"/>
        </w:rPr>
        <w:t>if you are in any doubt, without disclosing the identity of the person where possible.</w:t>
      </w:r>
    </w:p>
    <w:p w14:paraId="2C7AD6DF" w14:textId="77777777" w:rsidR="0067346B" w:rsidRPr="006771B5" w:rsidRDefault="0067346B" w:rsidP="00956149">
      <w:pPr>
        <w:numPr>
          <w:ilvl w:val="0"/>
          <w:numId w:val="12"/>
        </w:numPr>
        <w:autoSpaceDE w:val="0"/>
        <w:autoSpaceDN w:val="0"/>
        <w:adjustRightInd w:val="0"/>
        <w:spacing w:before="0" w:after="240" w:line="276" w:lineRule="auto"/>
        <w:ind w:left="284" w:hanging="284"/>
        <w:contextualSpacing/>
        <w:jc w:val="both"/>
        <w:rPr>
          <w:rFonts w:cs="Arial"/>
          <w:szCs w:val="24"/>
          <w:lang w:eastAsia="en-GB"/>
        </w:rPr>
      </w:pPr>
      <w:r w:rsidRPr="006771B5">
        <w:rPr>
          <w:rFonts w:cs="Arial"/>
          <w:b/>
          <w:bCs/>
          <w:szCs w:val="24"/>
          <w:lang w:eastAsia="en-GB"/>
        </w:rPr>
        <w:t xml:space="preserve">Share with consent where appropriate </w:t>
      </w:r>
      <w:r w:rsidRPr="006771B5">
        <w:rPr>
          <w:rFonts w:cs="Arial"/>
          <w:szCs w:val="24"/>
          <w:lang w:eastAsia="en-GB"/>
        </w:rPr>
        <w:t>and, where possible, respect the wishes of those who do not consent to share confidential information. You may still share information without consent if, in your judgement, that lack of consent can be overridden in the public interest. You will need to base your judgement on the facts of the case.</w:t>
      </w:r>
    </w:p>
    <w:p w14:paraId="7F91E79C" w14:textId="77777777" w:rsidR="0067346B" w:rsidRPr="006771B5" w:rsidRDefault="0067346B" w:rsidP="00956149">
      <w:pPr>
        <w:numPr>
          <w:ilvl w:val="0"/>
          <w:numId w:val="12"/>
        </w:numPr>
        <w:autoSpaceDE w:val="0"/>
        <w:autoSpaceDN w:val="0"/>
        <w:adjustRightInd w:val="0"/>
        <w:spacing w:before="0" w:after="240" w:line="276" w:lineRule="auto"/>
        <w:ind w:left="284" w:hanging="284"/>
        <w:contextualSpacing/>
        <w:jc w:val="both"/>
        <w:rPr>
          <w:rFonts w:cs="Arial"/>
          <w:szCs w:val="24"/>
          <w:lang w:eastAsia="en-GB"/>
        </w:rPr>
      </w:pPr>
      <w:r w:rsidRPr="006771B5">
        <w:rPr>
          <w:rFonts w:cs="Arial"/>
          <w:b/>
          <w:szCs w:val="24"/>
          <w:lang w:eastAsia="en-GB"/>
        </w:rPr>
        <w:t>Consider safety and well-being</w:t>
      </w:r>
      <w:r w:rsidRPr="006771B5">
        <w:rPr>
          <w:rFonts w:cs="Arial"/>
          <w:szCs w:val="24"/>
          <w:lang w:eastAsia="en-GB"/>
        </w:rPr>
        <w:t>:</w:t>
      </w:r>
      <w:r w:rsidRPr="006771B5">
        <w:rPr>
          <w:rFonts w:cs="Arial"/>
          <w:b/>
          <w:bCs/>
          <w:szCs w:val="24"/>
          <w:lang w:eastAsia="en-GB"/>
        </w:rPr>
        <w:t xml:space="preserve"> </w:t>
      </w:r>
      <w:r w:rsidRPr="006771B5">
        <w:rPr>
          <w:rFonts w:cs="Arial"/>
          <w:szCs w:val="24"/>
          <w:lang w:eastAsia="en-GB"/>
        </w:rPr>
        <w:t>Base your information sharing decisions on considerations of the safety and well-being of the person and others who may be affected by their actions.</w:t>
      </w:r>
    </w:p>
    <w:p w14:paraId="2335EFBC" w14:textId="77777777" w:rsidR="00B36611" w:rsidRDefault="0067346B" w:rsidP="00956149">
      <w:pPr>
        <w:numPr>
          <w:ilvl w:val="0"/>
          <w:numId w:val="12"/>
        </w:numPr>
        <w:autoSpaceDE w:val="0"/>
        <w:autoSpaceDN w:val="0"/>
        <w:adjustRightInd w:val="0"/>
        <w:spacing w:before="0" w:after="240" w:line="276" w:lineRule="auto"/>
        <w:ind w:left="284" w:hanging="284"/>
        <w:contextualSpacing/>
        <w:jc w:val="both"/>
        <w:rPr>
          <w:rFonts w:cs="Arial"/>
          <w:szCs w:val="24"/>
          <w:lang w:eastAsia="en-GB"/>
        </w:rPr>
      </w:pPr>
      <w:r w:rsidRPr="006771B5">
        <w:rPr>
          <w:rFonts w:cs="Arial"/>
          <w:b/>
          <w:szCs w:val="24"/>
          <w:lang w:eastAsia="en-GB"/>
        </w:rPr>
        <w:t>Necessary, proportionate, relevant, accurate, timely and secure</w:t>
      </w:r>
      <w:r w:rsidRPr="006771B5">
        <w:rPr>
          <w:rFonts w:cs="Arial"/>
          <w:szCs w:val="24"/>
          <w:lang w:eastAsia="en-GB"/>
        </w:rPr>
        <w:t>: Ensure that the information you share is necessary for the purpose for which you are sharing it, is shared only with those who need to have it,  is accurate and up-to-date, is shared  in a timely fashion, and is shared securely.</w:t>
      </w:r>
    </w:p>
    <w:p w14:paraId="091807F6" w14:textId="5B863B09" w:rsidR="0067346B" w:rsidRPr="00B36611" w:rsidRDefault="0067346B" w:rsidP="00956149">
      <w:pPr>
        <w:numPr>
          <w:ilvl w:val="0"/>
          <w:numId w:val="12"/>
        </w:numPr>
        <w:autoSpaceDE w:val="0"/>
        <w:autoSpaceDN w:val="0"/>
        <w:adjustRightInd w:val="0"/>
        <w:spacing w:before="0" w:after="240" w:line="276" w:lineRule="auto"/>
        <w:ind w:left="284" w:hanging="284"/>
        <w:contextualSpacing/>
        <w:jc w:val="both"/>
        <w:rPr>
          <w:rFonts w:cs="Arial"/>
          <w:szCs w:val="24"/>
          <w:lang w:eastAsia="en-GB"/>
        </w:rPr>
      </w:pPr>
      <w:r w:rsidRPr="00B36611">
        <w:rPr>
          <w:rFonts w:cs="Arial"/>
          <w:b/>
          <w:szCs w:val="24"/>
          <w:lang w:eastAsia="en-GB"/>
        </w:rPr>
        <w:t>Keep a record</w:t>
      </w:r>
      <w:r w:rsidRPr="00B36611">
        <w:rPr>
          <w:rFonts w:cs="Arial"/>
          <w:szCs w:val="24"/>
          <w:lang w:eastAsia="en-GB"/>
        </w:rPr>
        <w:t xml:space="preserve"> of your decision and the reasons for it – whether it is to share information or not. If you decide to share, then record what you have shared, with whom and for what purpose.</w:t>
      </w:r>
    </w:p>
    <w:p w14:paraId="79F628E1" w14:textId="77777777" w:rsidR="0067346B" w:rsidRDefault="0067346B" w:rsidP="0067346B">
      <w:pPr>
        <w:pStyle w:val="StyleDefaultTextAfter6pt"/>
        <w:jc w:val="both"/>
        <w:rPr>
          <w:b/>
        </w:rPr>
      </w:pPr>
      <w:r>
        <w:rPr>
          <w:b/>
        </w:rPr>
        <w:t>Seven golden rules for information sharing regarding children can be found at:</w:t>
      </w:r>
    </w:p>
    <w:p w14:paraId="05799BAB" w14:textId="2E82BFF9" w:rsidR="00B36611" w:rsidRDefault="006D3B8A" w:rsidP="00B36611">
      <w:pPr>
        <w:rPr>
          <w:rStyle w:val="Hyperlink"/>
        </w:rPr>
      </w:pPr>
      <w:hyperlink r:id="rId23" w:history="1">
        <w:r w:rsidR="0067346B">
          <w:rPr>
            <w:rStyle w:val="Hyperlink"/>
          </w:rPr>
          <w:t>https://assets.publishing.service.gov.uk/government/uploads/system/uploads/attachment_data/file/721581/Information_sharing_advice_practitioners_safeguarding_services.pdf</w:t>
        </w:r>
      </w:hyperlink>
    </w:p>
    <w:p w14:paraId="24E3C562" w14:textId="77777777" w:rsidR="00F33884" w:rsidRDefault="00F33884" w:rsidP="00B36611">
      <w:pPr>
        <w:rPr>
          <w:rStyle w:val="Hyperlink"/>
        </w:rPr>
      </w:pPr>
    </w:p>
    <w:p w14:paraId="1FD5EB1C" w14:textId="77777777" w:rsidR="00F33884" w:rsidRPr="00F33884" w:rsidRDefault="00F33884" w:rsidP="00F33884">
      <w:pPr>
        <w:ind w:left="-851"/>
        <w:jc w:val="both"/>
        <w:rPr>
          <w:rFonts w:cs="Arial"/>
          <w:b/>
          <w:szCs w:val="24"/>
        </w:rPr>
      </w:pPr>
      <w:r w:rsidRPr="00F33884">
        <w:rPr>
          <w:rFonts w:cs="Arial"/>
          <w:b/>
          <w:szCs w:val="24"/>
        </w:rPr>
        <w:t xml:space="preserve">Appendix 4 </w:t>
      </w:r>
    </w:p>
    <w:p w14:paraId="6CA96444" w14:textId="77777777" w:rsidR="00F33884" w:rsidRPr="00B36611" w:rsidRDefault="00F33884" w:rsidP="00F33884">
      <w:pPr>
        <w:ind w:left="-426"/>
        <w:jc w:val="both"/>
        <w:rPr>
          <w:rFonts w:cs="Arial"/>
          <w:b/>
          <w:szCs w:val="24"/>
        </w:rPr>
      </w:pPr>
      <w:r w:rsidRPr="00B36611">
        <w:rPr>
          <w:rFonts w:cs="Arial"/>
          <w:b/>
          <w:szCs w:val="24"/>
        </w:rPr>
        <w:t xml:space="preserve">Forced Marriage </w:t>
      </w:r>
    </w:p>
    <w:p w14:paraId="5C568F11" w14:textId="2D9E9299" w:rsidR="00F33884" w:rsidRPr="00201A53" w:rsidRDefault="00F33884" w:rsidP="00F33884">
      <w:pPr>
        <w:jc w:val="both"/>
        <w:rPr>
          <w:rFonts w:cs="Arial"/>
          <w:szCs w:val="24"/>
        </w:rPr>
      </w:pPr>
      <w:r w:rsidRPr="00DD7CBB">
        <w:rPr>
          <w:rFonts w:cs="Arial"/>
          <w:szCs w:val="24"/>
        </w:rPr>
        <w:t xml:space="preserve">There is a clear distinction between a forced marriage and an arranged marriage; everyone should have </w:t>
      </w:r>
      <w:hyperlink r:id="rId24" w:history="1">
        <w:r w:rsidRPr="00DD7CBB">
          <w:rPr>
            <w:rStyle w:val="Hyperlink"/>
            <w:szCs w:val="24"/>
          </w:rPr>
          <w:t>the right to choose</w:t>
        </w:r>
      </w:hyperlink>
      <w:r w:rsidRPr="00DD7CBB">
        <w:rPr>
          <w:rFonts w:cs="Arial"/>
          <w:szCs w:val="24"/>
        </w:rPr>
        <w:t xml:space="preserve">.  In arranged marriages, the families of both spouses take a leading role in arranging the marriage, but the choice of whether or not to accept the arrangement still remains with the prospective spouses. However, in forced marriage, one or both spouses do not consent to the marriage but are coerced into it. Duress can include physical, psychological, financial, sexual and emotional pressure. In the cases of some </w:t>
      </w:r>
      <w:r w:rsidRPr="00DD7CBB">
        <w:rPr>
          <w:rFonts w:cs="Arial"/>
          <w:szCs w:val="24"/>
        </w:rPr>
        <w:lastRenderedPageBreak/>
        <w:t>vulnerable adults who lack the capacity to consent, coercion is not required for a marriage to be forced.</w:t>
      </w:r>
    </w:p>
    <w:p w14:paraId="560729F0" w14:textId="24F38769" w:rsidR="00F33884" w:rsidRPr="00201A53" w:rsidRDefault="00F33884" w:rsidP="00F33884">
      <w:pPr>
        <w:jc w:val="both"/>
        <w:rPr>
          <w:rFonts w:cs="Arial"/>
          <w:szCs w:val="24"/>
          <w:lang w:val="en" w:eastAsia="en-GB"/>
        </w:rPr>
      </w:pPr>
      <w:r w:rsidRPr="00DD7CBB">
        <w:rPr>
          <w:rFonts w:cs="Arial"/>
          <w:szCs w:val="24"/>
        </w:rPr>
        <w:t>The UK Government regards forced marriage as an abuse of human rights and a form of domestic abuse, and where it affects children and young people, child abuse. Forced Marriage is a criminal offence. It can happen to both women and men, although many of the reported cases involve young women and girls aged between 16 and 25. There is no “typical” victim of forced marriage; some may be over or under 18 years of age, some may have a disability, some may have young children and some may also be spouses from overseas.</w:t>
      </w:r>
    </w:p>
    <w:p w14:paraId="6BE0B546" w14:textId="77777777" w:rsidR="00F33884" w:rsidRDefault="00F33884" w:rsidP="00F33884">
      <w:pPr>
        <w:jc w:val="both"/>
        <w:rPr>
          <w:rFonts w:cs="Arial"/>
          <w:szCs w:val="24"/>
        </w:rPr>
      </w:pPr>
      <w:r w:rsidRPr="00DD7CBB">
        <w:rPr>
          <w:rFonts w:cs="Arial"/>
          <w:szCs w:val="24"/>
        </w:rPr>
        <w:t>Despite the recorded numbers, forced marriage still remains a hidden practice, as many more cases remain unreported. However, with the ever-increasing levels of support now being made available, along with wider awareness-raising on how this support can accessed, it is anticipated that there will be an increase in the number of reported cases. A number of forced marriages do take place here in the UK without any form of overseas element, while a large number of others may involve a prospective partner brought into the UK from overseas or a British national being taken abroad for that purpose.</w:t>
      </w:r>
    </w:p>
    <w:p w14:paraId="26973D83" w14:textId="77777777" w:rsidR="00F33884" w:rsidRDefault="00F33884" w:rsidP="00F33884">
      <w:pPr>
        <w:jc w:val="both"/>
        <w:rPr>
          <w:rFonts w:cs="Arial"/>
          <w:szCs w:val="24"/>
          <w:lang w:val="en" w:eastAsia="en-GB"/>
        </w:rPr>
      </w:pPr>
    </w:p>
    <w:p w14:paraId="131F8077" w14:textId="77777777" w:rsidR="00F33884" w:rsidRDefault="00F33884" w:rsidP="00F33884">
      <w:pPr>
        <w:ind w:left="-426"/>
        <w:jc w:val="both"/>
        <w:rPr>
          <w:rFonts w:cs="Arial"/>
          <w:szCs w:val="24"/>
        </w:rPr>
      </w:pPr>
      <w:r>
        <w:rPr>
          <w:rFonts w:cs="Arial"/>
          <w:b/>
          <w:szCs w:val="24"/>
        </w:rPr>
        <w:t>Capacity to consent to m</w:t>
      </w:r>
      <w:r w:rsidRPr="00C962EE">
        <w:rPr>
          <w:rFonts w:cs="Arial"/>
          <w:b/>
          <w:szCs w:val="24"/>
        </w:rPr>
        <w:t>arriage</w:t>
      </w:r>
    </w:p>
    <w:p w14:paraId="3A901FB6" w14:textId="77777777" w:rsidR="00F33884" w:rsidRDefault="00F33884" w:rsidP="00F33884">
      <w:pPr>
        <w:ind w:firstLine="720"/>
        <w:jc w:val="both"/>
        <w:rPr>
          <w:rFonts w:cs="Arial"/>
          <w:szCs w:val="24"/>
        </w:rPr>
      </w:pPr>
    </w:p>
    <w:p w14:paraId="461D51B9" w14:textId="77777777" w:rsidR="00F33884" w:rsidRDefault="00F33884" w:rsidP="00F33884">
      <w:pPr>
        <w:jc w:val="both"/>
        <w:rPr>
          <w:rFonts w:cs="Arial"/>
          <w:szCs w:val="24"/>
        </w:rPr>
      </w:pPr>
      <w:r w:rsidRPr="00C962EE">
        <w:rPr>
          <w:rFonts w:cs="Arial"/>
          <w:szCs w:val="24"/>
        </w:rPr>
        <w:t>If a person does not consent or lacks capacity to consent to a marriage, that marriage must be viewed as a forced marriage whatever the reason for the marriage taking place. Capacity to consent can be assessed and tested but is time and decision-specific.</w:t>
      </w:r>
    </w:p>
    <w:p w14:paraId="6DD5006B" w14:textId="77777777" w:rsidR="00F33884" w:rsidRDefault="00F33884" w:rsidP="00F33884">
      <w:pPr>
        <w:jc w:val="both"/>
        <w:rPr>
          <w:rFonts w:cs="Arial"/>
          <w:szCs w:val="24"/>
        </w:rPr>
      </w:pPr>
      <w:r w:rsidRPr="00C962EE">
        <w:rPr>
          <w:rFonts w:cs="Arial"/>
          <w:szCs w:val="24"/>
        </w:rPr>
        <w:t>Victims frequently end up trapped in a relationship marred by physical and sexual abuse. The impact this has on children within the marriage is immense.</w:t>
      </w:r>
    </w:p>
    <w:p w14:paraId="1F7DFD63" w14:textId="77777777" w:rsidR="00F33884" w:rsidRDefault="00F33884" w:rsidP="00F33884">
      <w:pPr>
        <w:jc w:val="both"/>
        <w:outlineLvl w:val="1"/>
        <w:rPr>
          <w:rFonts w:cs="Arial"/>
          <w:b/>
          <w:bCs/>
          <w:szCs w:val="24"/>
          <w:lang w:val="en" w:eastAsia="en-GB"/>
        </w:rPr>
      </w:pPr>
    </w:p>
    <w:p w14:paraId="3F6E83D3" w14:textId="77777777" w:rsidR="00F33884" w:rsidRPr="00710F72" w:rsidRDefault="00F33884" w:rsidP="00F33884">
      <w:pPr>
        <w:ind w:left="-426"/>
        <w:jc w:val="both"/>
        <w:outlineLvl w:val="1"/>
        <w:rPr>
          <w:rFonts w:cs="Arial"/>
          <w:b/>
          <w:bCs/>
          <w:szCs w:val="24"/>
          <w:lang w:val="en" w:eastAsia="en-GB"/>
        </w:rPr>
      </w:pPr>
      <w:r w:rsidRPr="00600118">
        <w:rPr>
          <w:rFonts w:cs="Arial"/>
          <w:b/>
          <w:bCs/>
          <w:szCs w:val="24"/>
          <w:lang w:val="en" w:eastAsia="en-GB"/>
        </w:rPr>
        <w:t>Forced Marriage Unit</w:t>
      </w:r>
    </w:p>
    <w:p w14:paraId="3528CB3B" w14:textId="376ACE0D" w:rsidR="00F33884" w:rsidRPr="00982371" w:rsidRDefault="00F33884" w:rsidP="00F33884">
      <w:pPr>
        <w:jc w:val="both"/>
        <w:rPr>
          <w:rFonts w:cs="Arial"/>
          <w:szCs w:val="24"/>
          <w:lang w:val="en" w:eastAsia="en-GB"/>
        </w:rPr>
      </w:pPr>
      <w:r w:rsidRPr="00982371">
        <w:rPr>
          <w:rFonts w:cs="Arial"/>
          <w:szCs w:val="24"/>
          <w:lang w:val="en" w:eastAsia="en-GB"/>
        </w:rPr>
        <w:t>The Forced Marriage Unit (FMU) is a joint Foreign and Commonwealth Office and Home Office unit was which set up in January 2005 to lead on the Government’s forced marriage policy, outreach and casework. It operates both inside the UK, where support is provided to any individual, and overseas, where consular assistance is provided to British nationals, including dual nationals.</w:t>
      </w:r>
    </w:p>
    <w:p w14:paraId="79096ED9" w14:textId="77777777" w:rsidR="00F33884" w:rsidRPr="00982371" w:rsidRDefault="00F33884" w:rsidP="00F33884">
      <w:pPr>
        <w:jc w:val="both"/>
        <w:rPr>
          <w:rFonts w:cs="Arial"/>
          <w:szCs w:val="24"/>
          <w:lang w:val="en" w:eastAsia="en-GB"/>
        </w:rPr>
      </w:pPr>
      <w:r w:rsidRPr="00982371">
        <w:rPr>
          <w:rFonts w:cs="Arial"/>
          <w:szCs w:val="24"/>
          <w:lang w:val="en" w:eastAsia="en-GB"/>
        </w:rPr>
        <w:t xml:space="preserve">The FMU operates a </w:t>
      </w:r>
      <w:hyperlink r:id="rId25" w:history="1">
        <w:r w:rsidRPr="00982371">
          <w:rPr>
            <w:rStyle w:val="Hyperlink"/>
            <w:szCs w:val="24"/>
            <w:lang w:val="en"/>
          </w:rPr>
          <w:t>public helpline</w:t>
        </w:r>
      </w:hyperlink>
      <w:r w:rsidRPr="00982371">
        <w:rPr>
          <w:rFonts w:cs="Arial"/>
          <w:szCs w:val="24"/>
          <w:lang w:val="en" w:eastAsia="en-GB"/>
        </w:rPr>
        <w:t xml:space="preserve"> to provide advice and support to victims of forced marriage as well as to professionals dealing with cases. The assistance provided ranges from simple safety advice, through to aiding a victim to prevent their unwanted spouse moving to the UK (‘reluctant sponsor’ cases), and, in extreme circumstances, to rescue victims held against their will overseas.</w:t>
      </w:r>
    </w:p>
    <w:p w14:paraId="79EE618E" w14:textId="77777777" w:rsidR="00F33884" w:rsidRPr="00982371" w:rsidRDefault="00F33884" w:rsidP="00F33884">
      <w:pPr>
        <w:jc w:val="both"/>
        <w:rPr>
          <w:rFonts w:cs="Arial"/>
          <w:szCs w:val="24"/>
          <w:lang w:val="en" w:eastAsia="en-GB"/>
        </w:rPr>
      </w:pPr>
    </w:p>
    <w:p w14:paraId="492185FD" w14:textId="77777777" w:rsidR="00F33884" w:rsidRPr="00982371" w:rsidRDefault="00F33884" w:rsidP="00F33884">
      <w:pPr>
        <w:jc w:val="both"/>
        <w:rPr>
          <w:rFonts w:cs="Arial"/>
          <w:szCs w:val="24"/>
          <w:lang w:val="en" w:eastAsia="en-GB"/>
        </w:rPr>
      </w:pPr>
      <w:r w:rsidRPr="00982371">
        <w:rPr>
          <w:rFonts w:cs="Arial"/>
          <w:szCs w:val="24"/>
          <w:lang w:val="en" w:eastAsia="en-GB"/>
        </w:rPr>
        <w:lastRenderedPageBreak/>
        <w:t xml:space="preserve">Anyone in Lancashire who is worried about forced marriage can contact the police directly or seek advice from their </w:t>
      </w:r>
      <w:hyperlink r:id="rId26" w:history="1">
        <w:r w:rsidRPr="00982371">
          <w:rPr>
            <w:rStyle w:val="Hyperlink"/>
            <w:szCs w:val="24"/>
            <w:lang w:val="en"/>
          </w:rPr>
          <w:t>local community safety teams</w:t>
        </w:r>
      </w:hyperlink>
      <w:r w:rsidRPr="00982371">
        <w:rPr>
          <w:rFonts w:cs="Arial"/>
          <w:szCs w:val="24"/>
          <w:lang w:val="en" w:eastAsia="en-GB"/>
        </w:rPr>
        <w:t xml:space="preserve">. Lancashire </w:t>
      </w:r>
      <w:hyperlink r:id="rId27" w:history="1">
        <w:r w:rsidRPr="00982371">
          <w:rPr>
            <w:rStyle w:val="Hyperlink"/>
            <w:szCs w:val="24"/>
            <w:lang w:val="en"/>
          </w:rPr>
          <w:t>adult</w:t>
        </w:r>
      </w:hyperlink>
      <w:r w:rsidRPr="00982371">
        <w:rPr>
          <w:rFonts w:cs="Arial"/>
          <w:szCs w:val="24"/>
          <w:lang w:val="en" w:eastAsia="en-GB"/>
        </w:rPr>
        <w:t xml:space="preserve"> and </w:t>
      </w:r>
      <w:hyperlink r:id="rId28" w:history="1">
        <w:r w:rsidRPr="00982371">
          <w:rPr>
            <w:rStyle w:val="Hyperlink"/>
            <w:szCs w:val="24"/>
            <w:lang w:val="en"/>
          </w:rPr>
          <w:t>children</w:t>
        </w:r>
      </w:hyperlink>
      <w:r w:rsidRPr="00982371">
        <w:rPr>
          <w:rFonts w:cs="Arial"/>
          <w:szCs w:val="24"/>
          <w:lang w:val="en" w:eastAsia="en-GB"/>
        </w:rPr>
        <w:t xml:space="preserve"> safeguarding procedures must also be followed.</w:t>
      </w:r>
    </w:p>
    <w:p w14:paraId="261E0910" w14:textId="77777777" w:rsidR="00F33884" w:rsidRPr="00600118" w:rsidRDefault="00F33884" w:rsidP="00F33884">
      <w:pPr>
        <w:ind w:left="720"/>
        <w:jc w:val="both"/>
        <w:rPr>
          <w:rFonts w:cs="Arial"/>
          <w:szCs w:val="24"/>
          <w:lang w:val="en" w:eastAsia="en-GB"/>
        </w:rPr>
      </w:pPr>
    </w:p>
    <w:p w14:paraId="694E6F98" w14:textId="77777777" w:rsidR="00F33884" w:rsidRPr="00600118" w:rsidRDefault="00F33884" w:rsidP="00F33884">
      <w:pPr>
        <w:ind w:left="-284"/>
        <w:jc w:val="both"/>
        <w:rPr>
          <w:rFonts w:cs="Arial"/>
          <w:b/>
          <w:szCs w:val="24"/>
          <w:lang w:val="en" w:eastAsia="en-GB"/>
        </w:rPr>
      </w:pPr>
      <w:r w:rsidRPr="00600118">
        <w:rPr>
          <w:rFonts w:cs="Arial"/>
          <w:b/>
          <w:szCs w:val="24"/>
          <w:lang w:val="en" w:eastAsia="en-GB"/>
        </w:rPr>
        <w:t xml:space="preserve">Honour </w:t>
      </w:r>
      <w:r>
        <w:rPr>
          <w:rFonts w:cs="Arial"/>
          <w:b/>
          <w:szCs w:val="24"/>
          <w:lang w:val="en" w:eastAsia="en-GB"/>
        </w:rPr>
        <w:t>b</w:t>
      </w:r>
      <w:r w:rsidRPr="00600118">
        <w:rPr>
          <w:rFonts w:cs="Arial"/>
          <w:b/>
          <w:szCs w:val="24"/>
          <w:lang w:val="en" w:eastAsia="en-GB"/>
        </w:rPr>
        <w:t xml:space="preserve">ased </w:t>
      </w:r>
      <w:r>
        <w:rPr>
          <w:rFonts w:cs="Arial"/>
          <w:b/>
          <w:szCs w:val="24"/>
          <w:lang w:val="en" w:eastAsia="en-GB"/>
        </w:rPr>
        <w:t>v</w:t>
      </w:r>
      <w:r w:rsidRPr="00600118">
        <w:rPr>
          <w:rFonts w:cs="Arial"/>
          <w:b/>
          <w:szCs w:val="24"/>
          <w:lang w:val="en" w:eastAsia="en-GB"/>
        </w:rPr>
        <w:t xml:space="preserve">iolence and </w:t>
      </w:r>
      <w:r>
        <w:rPr>
          <w:rFonts w:cs="Arial"/>
          <w:b/>
          <w:szCs w:val="24"/>
          <w:lang w:val="en" w:eastAsia="en-GB"/>
        </w:rPr>
        <w:t>a</w:t>
      </w:r>
      <w:r w:rsidRPr="00600118">
        <w:rPr>
          <w:rFonts w:cs="Arial"/>
          <w:b/>
          <w:szCs w:val="24"/>
          <w:lang w:val="en" w:eastAsia="en-GB"/>
        </w:rPr>
        <w:t>buse</w:t>
      </w:r>
    </w:p>
    <w:p w14:paraId="011C10AF" w14:textId="77777777" w:rsidR="00F33884" w:rsidRPr="00600118" w:rsidRDefault="00F33884" w:rsidP="00F33884">
      <w:pPr>
        <w:spacing w:before="100" w:beforeAutospacing="1" w:after="100" w:afterAutospacing="1"/>
        <w:jc w:val="both"/>
        <w:rPr>
          <w:rFonts w:cs="Arial"/>
          <w:bCs/>
          <w:color w:val="000000" w:themeColor="text1"/>
          <w:szCs w:val="24"/>
          <w:lang w:eastAsia="en-GB"/>
        </w:rPr>
      </w:pPr>
      <w:r w:rsidRPr="00600118">
        <w:rPr>
          <w:rFonts w:cs="Arial"/>
          <w:bCs/>
          <w:color w:val="000000" w:themeColor="text1"/>
          <w:szCs w:val="24"/>
          <w:lang w:eastAsia="en-GB"/>
        </w:rPr>
        <w:t>Honour based violence is a violent crime or incident which may have been committed to protect or defend the honour of the family or community</w:t>
      </w:r>
      <w:r w:rsidRPr="00600118">
        <w:rPr>
          <w:rFonts w:cs="Arial"/>
          <w:b/>
          <w:bCs/>
          <w:color w:val="FFCC42"/>
          <w:szCs w:val="24"/>
          <w:lang w:eastAsia="en-GB"/>
        </w:rPr>
        <w:t xml:space="preserve">. </w:t>
      </w:r>
      <w:r w:rsidRPr="00600118">
        <w:rPr>
          <w:rFonts w:cs="Arial"/>
          <w:bCs/>
          <w:color w:val="000000" w:themeColor="text1"/>
          <w:szCs w:val="24"/>
          <w:lang w:eastAsia="en-GB"/>
        </w:rPr>
        <w:t xml:space="preserve">This </w:t>
      </w:r>
      <w:r>
        <w:rPr>
          <w:rFonts w:cs="Arial"/>
          <w:bCs/>
          <w:color w:val="000000" w:themeColor="text1"/>
          <w:szCs w:val="24"/>
          <w:lang w:eastAsia="en-GB"/>
        </w:rPr>
        <w:t>may include forced marriage and domestic violence and abuse</w:t>
      </w:r>
      <w:r w:rsidRPr="00600118">
        <w:rPr>
          <w:rFonts w:cs="Arial"/>
          <w:bCs/>
          <w:color w:val="000000" w:themeColor="text1"/>
          <w:szCs w:val="24"/>
          <w:lang w:eastAsia="en-GB"/>
        </w:rPr>
        <w:t xml:space="preserve"> </w:t>
      </w:r>
      <w:r>
        <w:rPr>
          <w:rFonts w:cs="Arial"/>
          <w:bCs/>
          <w:color w:val="000000" w:themeColor="text1"/>
          <w:szCs w:val="24"/>
          <w:lang w:eastAsia="en-GB"/>
        </w:rPr>
        <w:t>(</w:t>
      </w:r>
      <w:r w:rsidRPr="00600118">
        <w:rPr>
          <w:rFonts w:cs="Arial"/>
          <w:bCs/>
          <w:color w:val="000000" w:themeColor="text1"/>
          <w:szCs w:val="24"/>
          <w:lang w:eastAsia="en-GB"/>
        </w:rPr>
        <w:t>DVA</w:t>
      </w:r>
      <w:r>
        <w:rPr>
          <w:rFonts w:cs="Arial"/>
          <w:bCs/>
          <w:color w:val="000000" w:themeColor="text1"/>
          <w:szCs w:val="24"/>
          <w:lang w:eastAsia="en-GB"/>
        </w:rPr>
        <w:t>).</w:t>
      </w:r>
      <w:r w:rsidRPr="00600118">
        <w:rPr>
          <w:rFonts w:cs="Arial"/>
          <w:bCs/>
          <w:color w:val="000000" w:themeColor="text1"/>
          <w:szCs w:val="24"/>
          <w:lang w:eastAsia="en-GB"/>
        </w:rPr>
        <w:t xml:space="preserve"> </w:t>
      </w:r>
    </w:p>
    <w:p w14:paraId="2CB8C3B8" w14:textId="77777777" w:rsidR="00F33884" w:rsidRPr="00600118" w:rsidRDefault="00F33884" w:rsidP="00F33884">
      <w:pPr>
        <w:spacing w:before="100" w:beforeAutospacing="1" w:after="100" w:afterAutospacing="1"/>
        <w:jc w:val="both"/>
        <w:rPr>
          <w:rFonts w:cs="Arial"/>
          <w:bCs/>
          <w:color w:val="000000" w:themeColor="text1"/>
          <w:szCs w:val="24"/>
          <w:lang w:eastAsia="en-GB"/>
        </w:rPr>
      </w:pPr>
      <w:r w:rsidRPr="00600118">
        <w:rPr>
          <w:rFonts w:cs="Arial"/>
          <w:bCs/>
          <w:color w:val="000000" w:themeColor="text1"/>
          <w:szCs w:val="24"/>
          <w:lang w:eastAsia="en-GB"/>
        </w:rPr>
        <w:t>Domestic abuse support services can support victims of honour based abuse and forced marriage.</w:t>
      </w:r>
    </w:p>
    <w:p w14:paraId="473941E3" w14:textId="77777777" w:rsidR="00F33884" w:rsidRPr="00982371" w:rsidRDefault="006D3B8A" w:rsidP="00F33884">
      <w:pPr>
        <w:spacing w:before="100" w:beforeAutospacing="1" w:after="100" w:afterAutospacing="1"/>
        <w:jc w:val="both"/>
        <w:rPr>
          <w:rFonts w:cs="Arial"/>
          <w:color w:val="000000" w:themeColor="text1"/>
          <w:szCs w:val="24"/>
          <w:lang w:val="en" w:eastAsia="en-GB"/>
        </w:rPr>
      </w:pPr>
      <w:hyperlink r:id="rId29" w:history="1">
        <w:r w:rsidR="00F33884" w:rsidRPr="009A6D30">
          <w:rPr>
            <w:rStyle w:val="Hyperlink"/>
            <w:szCs w:val="24"/>
            <w:lang w:val="en"/>
          </w:rPr>
          <w:t>https://www.lancashire.police.uk/help-advice/personal-safety/forced-marriage-honour-based-violence-and-fgm.aspx</w:t>
        </w:r>
      </w:hyperlink>
    </w:p>
    <w:p w14:paraId="7AA170D9" w14:textId="77777777" w:rsidR="00F33884" w:rsidRPr="00600118" w:rsidRDefault="00F33884" w:rsidP="00F33884">
      <w:pPr>
        <w:spacing w:before="100" w:beforeAutospacing="1" w:after="100" w:afterAutospacing="1"/>
        <w:ind w:left="-284"/>
        <w:jc w:val="both"/>
        <w:rPr>
          <w:rFonts w:cs="Arial"/>
          <w:b/>
          <w:szCs w:val="24"/>
          <w:lang w:val="en" w:eastAsia="en-GB"/>
        </w:rPr>
      </w:pPr>
      <w:r w:rsidRPr="00600118">
        <w:rPr>
          <w:rFonts w:cs="Arial"/>
          <w:b/>
          <w:szCs w:val="24"/>
          <w:lang w:val="en" w:eastAsia="en-GB"/>
        </w:rPr>
        <w:t>Female Genital Mutilation</w:t>
      </w:r>
    </w:p>
    <w:p w14:paraId="1E733303" w14:textId="77777777" w:rsidR="00F33884" w:rsidRPr="00600118" w:rsidRDefault="00F33884" w:rsidP="00F33884">
      <w:pPr>
        <w:shd w:val="clear" w:color="auto" w:fill="FFFFFF"/>
        <w:spacing w:before="100" w:beforeAutospacing="1" w:after="100" w:afterAutospacing="1"/>
        <w:jc w:val="both"/>
        <w:rPr>
          <w:rFonts w:cs="Arial"/>
          <w:szCs w:val="24"/>
          <w:lang w:eastAsia="en-GB"/>
        </w:rPr>
      </w:pPr>
      <w:r w:rsidRPr="00600118">
        <w:rPr>
          <w:rFonts w:cs="Arial"/>
          <w:szCs w:val="24"/>
          <w:lang w:eastAsia="en-GB"/>
        </w:rPr>
        <w:t>The World Health Organisation (WHO) states that female genital mutilation (FGM):</w:t>
      </w:r>
    </w:p>
    <w:p w14:paraId="4478CF6F" w14:textId="77777777" w:rsidR="00F33884" w:rsidRPr="00982371" w:rsidRDefault="00F33884" w:rsidP="00F33884">
      <w:pPr>
        <w:jc w:val="both"/>
        <w:textAlignment w:val="top"/>
        <w:rPr>
          <w:rFonts w:cs="Arial"/>
          <w:bCs/>
          <w:szCs w:val="24"/>
          <w:lang w:eastAsia="en-GB"/>
        </w:rPr>
      </w:pPr>
      <w:r w:rsidRPr="00982371">
        <w:rPr>
          <w:rFonts w:cs="Arial"/>
          <w:szCs w:val="24"/>
          <w:lang w:eastAsia="en-GB"/>
        </w:rPr>
        <w:t>“</w:t>
      </w:r>
      <w:r w:rsidRPr="00982371">
        <w:rPr>
          <w:rFonts w:cs="Arial"/>
          <w:i/>
          <w:iCs/>
          <w:szCs w:val="24"/>
          <w:lang w:eastAsia="en-GB"/>
        </w:rPr>
        <w:t>Comprises of all procedures that involve partial or total removal of the external female genitalia, or other injury to the female genital organs for non-medical reasons</w:t>
      </w:r>
      <w:r w:rsidRPr="00982371">
        <w:rPr>
          <w:rFonts w:cs="Arial"/>
          <w:szCs w:val="24"/>
          <w:lang w:eastAsia="en-GB"/>
        </w:rPr>
        <w:t>” (</w:t>
      </w:r>
      <w:hyperlink r:id="rId30" w:tgtFrame="_blank" w:history="1">
        <w:r w:rsidRPr="00982371">
          <w:rPr>
            <w:rFonts w:cs="Arial"/>
            <w:bCs/>
            <w:szCs w:val="24"/>
            <w:lang w:eastAsia="en-GB"/>
          </w:rPr>
          <w:t>WHO 2014)</w:t>
        </w:r>
      </w:hyperlink>
    </w:p>
    <w:p w14:paraId="69BAAAE4" w14:textId="77777777" w:rsidR="00F33884" w:rsidRPr="00982371" w:rsidRDefault="00F33884" w:rsidP="00F33884">
      <w:pPr>
        <w:shd w:val="clear" w:color="auto" w:fill="FFFFFF"/>
        <w:spacing w:before="100" w:beforeAutospacing="1" w:after="100" w:afterAutospacing="1"/>
        <w:jc w:val="both"/>
        <w:rPr>
          <w:rFonts w:cs="Arial"/>
          <w:szCs w:val="24"/>
          <w:lang w:eastAsia="en-GB"/>
        </w:rPr>
      </w:pPr>
      <w:r w:rsidRPr="00982371">
        <w:rPr>
          <w:rFonts w:cs="Arial"/>
          <w:szCs w:val="24"/>
          <w:lang w:eastAsia="en-GB"/>
        </w:rPr>
        <w:t>FGM is also known as Female Circumcision (FC) and Female Genital Cutting (FGC). The reason for these alternative definitions is that it is better received in the communities that practice it, who do not see themselves as engaging in mutilation.</w:t>
      </w:r>
    </w:p>
    <w:p w14:paraId="393AD74D" w14:textId="77777777" w:rsidR="00F33884" w:rsidRPr="00982371" w:rsidRDefault="00F33884" w:rsidP="00F33884">
      <w:pPr>
        <w:shd w:val="clear" w:color="auto" w:fill="FFFFFF"/>
        <w:spacing w:before="100" w:beforeAutospacing="1" w:after="100" w:afterAutospacing="1"/>
        <w:jc w:val="both"/>
        <w:rPr>
          <w:rFonts w:cs="Arial"/>
          <w:szCs w:val="24"/>
          <w:lang w:eastAsia="en-GB"/>
        </w:rPr>
      </w:pPr>
      <w:r w:rsidRPr="00982371">
        <w:rPr>
          <w:rFonts w:cs="Arial"/>
          <w:szCs w:val="24"/>
        </w:rPr>
        <w:t>Female Genital Mutilation (FGM) is illegal in England and Wales under the FGM Act 2003. It is a form of child abuse and violence against women. The FGM Act (2003) makes</w:t>
      </w:r>
      <w:r w:rsidRPr="00982371">
        <w:rPr>
          <w:rFonts w:cs="Arial"/>
          <w:szCs w:val="24"/>
          <w:lang w:eastAsia="en-GB"/>
        </w:rPr>
        <w:t xml:space="preserve"> it unlawful for UK nationals or habitual UK residents to carry out FGM in the UK or abroad, or to aid, abet, counsel or procure the carrying out of FGM even in countries where FGM is legal. </w:t>
      </w:r>
    </w:p>
    <w:p w14:paraId="21628316" w14:textId="77777777" w:rsidR="00F33884" w:rsidRPr="00982371" w:rsidRDefault="00F33884" w:rsidP="00F33884">
      <w:pPr>
        <w:shd w:val="clear" w:color="auto" w:fill="FFFFFF"/>
        <w:spacing w:before="100" w:beforeAutospacing="1" w:after="100" w:afterAutospacing="1"/>
        <w:jc w:val="both"/>
        <w:rPr>
          <w:rFonts w:cs="Arial"/>
          <w:szCs w:val="24"/>
          <w:lang w:eastAsia="en-GB"/>
        </w:rPr>
      </w:pPr>
      <w:r w:rsidRPr="00982371">
        <w:rPr>
          <w:rFonts w:cs="Arial"/>
          <w:szCs w:val="24"/>
          <w:lang w:eastAsia="en-GB"/>
        </w:rPr>
        <w:t>This legislation was designed to prevent families and carers from taking girls abroad to undergo the procedure. The Act increased the maximum penalty for being found guilty of FGM from 5 to 14 years imprisonment. The Female Genital Mutilation Act 2003 also made it a criminal offence to re-infibulate following childbirth.</w:t>
      </w:r>
    </w:p>
    <w:p w14:paraId="5B4B9BDD" w14:textId="77777777" w:rsidR="00F33884" w:rsidRPr="00982371" w:rsidRDefault="00F33884" w:rsidP="00F33884">
      <w:pPr>
        <w:shd w:val="clear" w:color="auto" w:fill="FFFFFF"/>
        <w:spacing w:before="100" w:beforeAutospacing="1" w:after="100" w:afterAutospacing="1"/>
        <w:jc w:val="both"/>
        <w:rPr>
          <w:rFonts w:cs="Arial"/>
          <w:szCs w:val="24"/>
        </w:rPr>
      </w:pPr>
      <w:r w:rsidRPr="00982371">
        <w:rPr>
          <w:rFonts w:cs="Arial"/>
          <w:szCs w:val="24"/>
        </w:rPr>
        <w:t xml:space="preserve">Section 5B of the 2003 Act introduces a mandatory reporting duty which requires regulated health and social care professionals and teachers in England and Wales to report ‘known’ cases of FGM in under 18s which they identify in </w:t>
      </w:r>
      <w:r w:rsidRPr="00982371">
        <w:rPr>
          <w:rFonts w:cs="Arial"/>
          <w:szCs w:val="24"/>
        </w:rPr>
        <w:lastRenderedPageBreak/>
        <w:t>the course of their professional work to the police. The duty came into force on 31 October 2015.</w:t>
      </w:r>
    </w:p>
    <w:p w14:paraId="7EA741F3" w14:textId="77777777" w:rsidR="00F33884" w:rsidRPr="00982371" w:rsidRDefault="00F33884" w:rsidP="00F33884">
      <w:pPr>
        <w:shd w:val="clear" w:color="auto" w:fill="FFFFFF"/>
        <w:spacing w:before="100" w:beforeAutospacing="1" w:after="100" w:afterAutospacing="1"/>
        <w:jc w:val="both"/>
        <w:rPr>
          <w:rFonts w:cs="Arial"/>
          <w:szCs w:val="24"/>
        </w:rPr>
      </w:pPr>
      <w:r w:rsidRPr="00982371">
        <w:rPr>
          <w:rFonts w:cs="Arial"/>
          <w:szCs w:val="24"/>
        </w:rPr>
        <w:t>‘Known’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This does not include third party disclosures.</w:t>
      </w:r>
    </w:p>
    <w:p w14:paraId="719A1138" w14:textId="77777777" w:rsidR="00F33884" w:rsidRPr="00600118" w:rsidRDefault="006D3B8A" w:rsidP="00F33884">
      <w:pPr>
        <w:shd w:val="clear" w:color="auto" w:fill="FFFFFF"/>
        <w:spacing w:before="100" w:beforeAutospacing="1" w:after="100" w:afterAutospacing="1"/>
        <w:jc w:val="both"/>
        <w:rPr>
          <w:rFonts w:cs="Arial"/>
          <w:szCs w:val="24"/>
        </w:rPr>
      </w:pPr>
      <w:hyperlink r:id="rId31" w:history="1">
        <w:r w:rsidR="00F33884" w:rsidRPr="00982371">
          <w:rPr>
            <w:rStyle w:val="Hyperlink"/>
            <w:szCs w:val="24"/>
          </w:rPr>
          <w:t>https://www.gov.uk/government/uploads/system/uploads/attachment_data/file/573782/FGM_Mandatory_Reporting_-_procedural_information_nov16_FINAL.pdf</w:t>
        </w:r>
      </w:hyperlink>
    </w:p>
    <w:p w14:paraId="3E937A9E" w14:textId="77777777" w:rsidR="00F33884" w:rsidRDefault="00F33884" w:rsidP="00F33884">
      <w:pPr>
        <w:shd w:val="clear" w:color="auto" w:fill="FFFFFF"/>
        <w:spacing w:before="100" w:beforeAutospacing="1" w:after="100" w:afterAutospacing="1"/>
        <w:jc w:val="both"/>
        <w:rPr>
          <w:rFonts w:cs="Arial"/>
          <w:szCs w:val="24"/>
        </w:rPr>
      </w:pPr>
      <w:r w:rsidRPr="00600118">
        <w:rPr>
          <w:rFonts w:cs="Arial"/>
          <w:szCs w:val="24"/>
        </w:rPr>
        <w:t xml:space="preserve">Consideration of a safeguarding response however is needed if a woman is identified with FGM. </w:t>
      </w:r>
    </w:p>
    <w:p w14:paraId="3AD3E12E" w14:textId="77777777" w:rsidR="00F33884" w:rsidRPr="00600118" w:rsidRDefault="00F33884" w:rsidP="00F33884">
      <w:pPr>
        <w:shd w:val="clear" w:color="auto" w:fill="FFFFFF"/>
        <w:spacing w:before="100" w:beforeAutospacing="1" w:after="100" w:afterAutospacing="1"/>
        <w:jc w:val="both"/>
        <w:rPr>
          <w:rFonts w:cs="Arial"/>
          <w:szCs w:val="24"/>
        </w:rPr>
      </w:pPr>
      <w:r w:rsidRPr="00600118">
        <w:rPr>
          <w:rFonts w:cs="Arial"/>
          <w:szCs w:val="24"/>
        </w:rPr>
        <w:t xml:space="preserve">Consideration of the wider issues found within FGM practising communities will need to be explored with a woman, i.e. domestic abuse, honour based violence and forced marriage. </w:t>
      </w:r>
    </w:p>
    <w:p w14:paraId="6D727D1F" w14:textId="77777777" w:rsidR="00F33884" w:rsidRPr="00982371" w:rsidRDefault="006D3B8A" w:rsidP="00F33884">
      <w:pPr>
        <w:shd w:val="clear" w:color="auto" w:fill="FFFFFF"/>
        <w:spacing w:before="100" w:beforeAutospacing="1" w:after="100" w:afterAutospacing="1"/>
        <w:jc w:val="both"/>
        <w:rPr>
          <w:rFonts w:cs="Arial"/>
          <w:szCs w:val="24"/>
        </w:rPr>
      </w:pPr>
      <w:hyperlink r:id="rId32" w:history="1">
        <w:r w:rsidR="00F33884" w:rsidRPr="009A6D30">
          <w:rPr>
            <w:rStyle w:val="Hyperlink"/>
            <w:szCs w:val="24"/>
          </w:rPr>
          <w:t>https://www.gov.uk/government/uploads/system/uploads/attachment_data/file/512906/Multi_Agency_Statutory_Guidance_on_FGM__-_FINAL.pdf</w:t>
        </w:r>
      </w:hyperlink>
    </w:p>
    <w:p w14:paraId="1B8F358E" w14:textId="0AAE50FF" w:rsidR="0067346B" w:rsidRPr="00201A53" w:rsidRDefault="00F33884" w:rsidP="00201A53">
      <w:pPr>
        <w:shd w:val="clear" w:color="auto" w:fill="FFFFFF"/>
        <w:jc w:val="both"/>
        <w:rPr>
          <w:rFonts w:cs="Arial"/>
          <w:szCs w:val="24"/>
        </w:rPr>
        <w:sectPr w:rsidR="0067346B" w:rsidRPr="00201A53" w:rsidSect="00DB6341">
          <w:headerReference w:type="default" r:id="rId33"/>
          <w:footerReference w:type="default" r:id="rId34"/>
          <w:footerReference w:type="first" r:id="rId35"/>
          <w:pgSz w:w="11906" w:h="16838" w:code="9"/>
          <w:pgMar w:top="1440" w:right="1797" w:bottom="1440" w:left="1797" w:header="340" w:footer="0" w:gutter="0"/>
          <w:pgNumType w:start="0"/>
          <w:cols w:space="708"/>
          <w:titlePg/>
          <w:docGrid w:linePitch="360"/>
        </w:sectPr>
      </w:pPr>
      <w:r w:rsidRPr="00982371">
        <w:rPr>
          <w:rFonts w:cs="Arial"/>
          <w:szCs w:val="24"/>
        </w:rPr>
        <w:t>Evidence informs us that girls born to mothers with FGM are also at risk of being subjected to FGM, a child safeguarding referral is therefore required for a multi-agency strategy discussion to assess the risk to any females associated with a woman identified with FGM.</w:t>
      </w:r>
    </w:p>
    <w:p w14:paraId="4B067756" w14:textId="28D378F3" w:rsidR="005E5F60" w:rsidRPr="00B36611" w:rsidRDefault="005E5F60" w:rsidP="00201A53">
      <w:pPr>
        <w:jc w:val="both"/>
        <w:rPr>
          <w:rFonts w:cs="Arial"/>
          <w:szCs w:val="24"/>
        </w:rPr>
      </w:pPr>
    </w:p>
    <w:sectPr w:rsidR="005E5F60" w:rsidRPr="00B36611" w:rsidSect="00EF1FBB">
      <w:headerReference w:type="default" r:id="rId36"/>
      <w:footerReference w:type="default" r:id="rId37"/>
      <w:footerReference w:type="first" r:id="rId38"/>
      <w:pgSz w:w="11906" w:h="16838"/>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90317" w14:textId="77777777" w:rsidR="00956149" w:rsidRDefault="00956149">
      <w:r>
        <w:separator/>
      </w:r>
    </w:p>
  </w:endnote>
  <w:endnote w:type="continuationSeparator" w:id="0">
    <w:p w14:paraId="15E44D29" w14:textId="77777777" w:rsidR="00956149" w:rsidRDefault="0095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double" w:sz="4" w:space="0" w:color="auto"/>
        <w:insideH w:val="single" w:sz="4" w:space="0" w:color="auto"/>
      </w:tblBorders>
      <w:tblLook w:val="01E0" w:firstRow="1" w:lastRow="1" w:firstColumn="1" w:lastColumn="1" w:noHBand="0" w:noVBand="0"/>
    </w:tblPr>
    <w:tblGrid>
      <w:gridCol w:w="7110"/>
      <w:gridCol w:w="1202"/>
    </w:tblGrid>
    <w:tr w:rsidR="003D02CF" w:rsidRPr="00F40486" w14:paraId="1840295A" w14:textId="77777777" w:rsidTr="00F40486">
      <w:trPr>
        <w:jc w:val="center"/>
      </w:trPr>
      <w:tc>
        <w:tcPr>
          <w:tcW w:w="7308" w:type="dxa"/>
          <w:shd w:val="clear" w:color="auto" w:fill="auto"/>
        </w:tcPr>
        <w:p w14:paraId="75F971D6" w14:textId="77777777" w:rsidR="003D02CF" w:rsidRPr="00F40486" w:rsidRDefault="003D02CF" w:rsidP="00F40486">
          <w:pPr>
            <w:pStyle w:val="Footer"/>
            <w:jc w:val="center"/>
            <w:rPr>
              <w:rFonts w:cs="Arial"/>
              <w:sz w:val="20"/>
            </w:rPr>
          </w:pPr>
          <w:r>
            <w:rPr>
              <w:rFonts w:cs="Arial"/>
              <w:sz w:val="20"/>
            </w:rPr>
            <w:t>ISO9001:2015</w:t>
          </w:r>
          <w:r w:rsidRPr="00F40486">
            <w:rPr>
              <w:rFonts w:cs="Arial"/>
              <w:sz w:val="20"/>
            </w:rPr>
            <w:t xml:space="preserve"> – Controlled Document</w:t>
          </w:r>
        </w:p>
        <w:p w14:paraId="7D91216A" w14:textId="77777777" w:rsidR="003D02CF" w:rsidRPr="00F40486" w:rsidRDefault="003D02CF" w:rsidP="00F40486">
          <w:pPr>
            <w:pStyle w:val="Footer"/>
            <w:jc w:val="center"/>
            <w:rPr>
              <w:rFonts w:cs="Arial"/>
              <w:sz w:val="20"/>
            </w:rPr>
          </w:pPr>
          <w:r w:rsidRPr="00F40486">
            <w:rPr>
              <w:rFonts w:cs="Arial"/>
              <w:sz w:val="20"/>
            </w:rPr>
            <w:t>Policy Document Template V3- Created by Service Development</w:t>
          </w:r>
        </w:p>
      </w:tc>
      <w:tc>
        <w:tcPr>
          <w:tcW w:w="1220" w:type="dxa"/>
          <w:shd w:val="clear" w:color="auto" w:fill="auto"/>
        </w:tcPr>
        <w:p w14:paraId="43BBD751" w14:textId="77777777" w:rsidR="003D02CF" w:rsidRPr="00F40486" w:rsidRDefault="003D02CF" w:rsidP="00F40486">
          <w:pPr>
            <w:pStyle w:val="Footer"/>
            <w:jc w:val="center"/>
            <w:rPr>
              <w:rFonts w:cs="Arial"/>
              <w:sz w:val="20"/>
            </w:rPr>
          </w:pPr>
          <w:r w:rsidRPr="00F40486">
            <w:rPr>
              <w:rFonts w:cs="Arial"/>
              <w:sz w:val="20"/>
            </w:rPr>
            <w:t xml:space="preserve">Page </w:t>
          </w:r>
          <w:r w:rsidRPr="00F40486">
            <w:rPr>
              <w:rFonts w:cs="Arial"/>
              <w:sz w:val="20"/>
            </w:rPr>
            <w:fldChar w:fldCharType="begin"/>
          </w:r>
          <w:r w:rsidRPr="00F40486">
            <w:rPr>
              <w:rFonts w:cs="Arial"/>
              <w:sz w:val="20"/>
            </w:rPr>
            <w:instrText xml:space="preserve"> PAGE </w:instrText>
          </w:r>
          <w:r w:rsidRPr="00F40486">
            <w:rPr>
              <w:rFonts w:cs="Arial"/>
              <w:sz w:val="20"/>
            </w:rPr>
            <w:fldChar w:fldCharType="separate"/>
          </w:r>
          <w:r w:rsidR="006D3B8A">
            <w:rPr>
              <w:rFonts w:cs="Arial"/>
              <w:noProof/>
              <w:sz w:val="20"/>
            </w:rPr>
            <w:t>1</w:t>
          </w:r>
          <w:r w:rsidRPr="00F40486">
            <w:rPr>
              <w:rFonts w:cs="Arial"/>
              <w:sz w:val="20"/>
            </w:rPr>
            <w:fldChar w:fldCharType="end"/>
          </w:r>
        </w:p>
      </w:tc>
    </w:tr>
  </w:tbl>
  <w:p w14:paraId="707F1CE3" w14:textId="77777777" w:rsidR="003D02CF" w:rsidRDefault="003D02CF" w:rsidP="00430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double" w:sz="4" w:space="0" w:color="auto"/>
        <w:insideH w:val="single" w:sz="4" w:space="0" w:color="auto"/>
      </w:tblBorders>
      <w:tblLook w:val="01E0" w:firstRow="1" w:lastRow="1" w:firstColumn="1" w:lastColumn="1" w:noHBand="0" w:noVBand="0"/>
    </w:tblPr>
    <w:tblGrid>
      <w:gridCol w:w="7124"/>
      <w:gridCol w:w="1188"/>
    </w:tblGrid>
    <w:tr w:rsidR="003D02CF" w:rsidRPr="00F40486" w14:paraId="08B8791F" w14:textId="77777777" w:rsidTr="00F40486">
      <w:trPr>
        <w:jc w:val="center"/>
      </w:trPr>
      <w:tc>
        <w:tcPr>
          <w:tcW w:w="7308" w:type="dxa"/>
          <w:shd w:val="clear" w:color="auto" w:fill="auto"/>
        </w:tcPr>
        <w:p w14:paraId="0E165C86" w14:textId="77777777" w:rsidR="003D02CF" w:rsidRPr="00F40486" w:rsidRDefault="003D02CF" w:rsidP="001C2888">
          <w:pPr>
            <w:pStyle w:val="Footer"/>
            <w:rPr>
              <w:rFonts w:cs="Arial"/>
              <w:sz w:val="20"/>
            </w:rPr>
          </w:pPr>
          <w:r>
            <w:rPr>
              <w:rFonts w:cs="Arial"/>
              <w:sz w:val="20"/>
            </w:rPr>
            <w:t>ISO9001:2015</w:t>
          </w:r>
          <w:r w:rsidRPr="00F40486">
            <w:rPr>
              <w:rFonts w:cs="Arial"/>
              <w:sz w:val="20"/>
            </w:rPr>
            <w:t xml:space="preserve"> – Controlled Document</w:t>
          </w:r>
        </w:p>
      </w:tc>
      <w:tc>
        <w:tcPr>
          <w:tcW w:w="1220" w:type="dxa"/>
          <w:shd w:val="clear" w:color="auto" w:fill="auto"/>
        </w:tcPr>
        <w:p w14:paraId="0AE83150" w14:textId="77777777" w:rsidR="003D02CF" w:rsidRPr="00F40486" w:rsidRDefault="003D02CF" w:rsidP="001C2888">
          <w:pPr>
            <w:pStyle w:val="Footer"/>
            <w:rPr>
              <w:rFonts w:cs="Arial"/>
              <w:sz w:val="20"/>
            </w:rPr>
          </w:pPr>
        </w:p>
      </w:tc>
    </w:tr>
  </w:tbl>
  <w:p w14:paraId="280B5070" w14:textId="77777777" w:rsidR="003D02CF" w:rsidRDefault="003D02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double" w:sz="4" w:space="0" w:color="auto"/>
        <w:insideH w:val="single" w:sz="4" w:space="0" w:color="auto"/>
      </w:tblBorders>
      <w:tblLook w:val="01E0" w:firstRow="1" w:lastRow="1" w:firstColumn="1" w:lastColumn="1" w:noHBand="0" w:noVBand="0"/>
    </w:tblPr>
    <w:tblGrid>
      <w:gridCol w:w="7110"/>
      <w:gridCol w:w="1202"/>
    </w:tblGrid>
    <w:tr w:rsidR="003D02CF" w:rsidRPr="00F40486" w14:paraId="2FFEDBBC" w14:textId="77777777" w:rsidTr="00F40486">
      <w:trPr>
        <w:jc w:val="center"/>
      </w:trPr>
      <w:tc>
        <w:tcPr>
          <w:tcW w:w="7308" w:type="dxa"/>
          <w:shd w:val="clear" w:color="auto" w:fill="auto"/>
        </w:tcPr>
        <w:p w14:paraId="39CC745B" w14:textId="77777777" w:rsidR="003D02CF" w:rsidRPr="00F40486" w:rsidRDefault="003D02CF" w:rsidP="00F40486">
          <w:pPr>
            <w:pStyle w:val="Footer"/>
            <w:jc w:val="center"/>
            <w:rPr>
              <w:rFonts w:cs="Arial"/>
              <w:sz w:val="20"/>
            </w:rPr>
          </w:pPr>
          <w:r w:rsidRPr="00F40486">
            <w:rPr>
              <w:rFonts w:cs="Arial"/>
              <w:sz w:val="20"/>
            </w:rPr>
            <w:t>ISO9001:2008 – Controlled Document</w:t>
          </w:r>
        </w:p>
        <w:p w14:paraId="73989043" w14:textId="77777777" w:rsidR="003D02CF" w:rsidRPr="00F40486" w:rsidRDefault="003D02CF" w:rsidP="00F40486">
          <w:pPr>
            <w:pStyle w:val="Footer"/>
            <w:jc w:val="center"/>
            <w:rPr>
              <w:rFonts w:cs="Arial"/>
              <w:sz w:val="20"/>
            </w:rPr>
          </w:pPr>
          <w:r w:rsidRPr="00F40486">
            <w:rPr>
              <w:rFonts w:cs="Arial"/>
              <w:sz w:val="20"/>
            </w:rPr>
            <w:t>Policy Document Template V3- Created by Service Development</w:t>
          </w:r>
        </w:p>
      </w:tc>
      <w:tc>
        <w:tcPr>
          <w:tcW w:w="1220" w:type="dxa"/>
          <w:shd w:val="clear" w:color="auto" w:fill="auto"/>
        </w:tcPr>
        <w:p w14:paraId="3EE345F0" w14:textId="77777777" w:rsidR="003D02CF" w:rsidRPr="00F40486" w:rsidRDefault="003D02CF" w:rsidP="00F40486">
          <w:pPr>
            <w:pStyle w:val="Footer"/>
            <w:jc w:val="center"/>
            <w:rPr>
              <w:rFonts w:cs="Arial"/>
              <w:sz w:val="20"/>
            </w:rPr>
          </w:pPr>
          <w:r w:rsidRPr="00F40486">
            <w:rPr>
              <w:rFonts w:cs="Arial"/>
              <w:sz w:val="20"/>
            </w:rPr>
            <w:t xml:space="preserve">Page </w:t>
          </w:r>
          <w:r w:rsidRPr="00F40486">
            <w:rPr>
              <w:rFonts w:cs="Arial"/>
              <w:sz w:val="20"/>
            </w:rPr>
            <w:fldChar w:fldCharType="begin"/>
          </w:r>
          <w:r w:rsidRPr="00F40486">
            <w:rPr>
              <w:rFonts w:cs="Arial"/>
              <w:sz w:val="20"/>
            </w:rPr>
            <w:instrText xml:space="preserve"> PAGE </w:instrText>
          </w:r>
          <w:r w:rsidRPr="00F40486">
            <w:rPr>
              <w:rFonts w:cs="Arial"/>
              <w:sz w:val="20"/>
            </w:rPr>
            <w:fldChar w:fldCharType="separate"/>
          </w:r>
          <w:r w:rsidR="00F33884">
            <w:rPr>
              <w:rFonts w:cs="Arial"/>
              <w:noProof/>
              <w:sz w:val="20"/>
            </w:rPr>
            <w:t>2</w:t>
          </w:r>
          <w:r w:rsidRPr="00F40486">
            <w:rPr>
              <w:rFonts w:cs="Arial"/>
              <w:sz w:val="20"/>
            </w:rPr>
            <w:fldChar w:fldCharType="end"/>
          </w:r>
        </w:p>
      </w:tc>
    </w:tr>
  </w:tbl>
  <w:p w14:paraId="5F408314" w14:textId="77777777" w:rsidR="003D02CF" w:rsidRDefault="003D02CF" w:rsidP="004304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double" w:sz="4" w:space="0" w:color="auto"/>
        <w:insideH w:val="single" w:sz="4" w:space="0" w:color="auto"/>
      </w:tblBorders>
      <w:tblLook w:val="01E0" w:firstRow="1" w:lastRow="1" w:firstColumn="1" w:lastColumn="1" w:noHBand="0" w:noVBand="0"/>
    </w:tblPr>
    <w:tblGrid>
      <w:gridCol w:w="7124"/>
      <w:gridCol w:w="1188"/>
    </w:tblGrid>
    <w:tr w:rsidR="003D02CF" w:rsidRPr="00F40486" w14:paraId="2084656C" w14:textId="77777777" w:rsidTr="00F40486">
      <w:trPr>
        <w:jc w:val="center"/>
      </w:trPr>
      <w:tc>
        <w:tcPr>
          <w:tcW w:w="7308" w:type="dxa"/>
          <w:shd w:val="clear" w:color="auto" w:fill="auto"/>
        </w:tcPr>
        <w:p w14:paraId="7177CCB4" w14:textId="77777777" w:rsidR="003D02CF" w:rsidRPr="00F40486" w:rsidRDefault="003D02CF" w:rsidP="001C2888">
          <w:pPr>
            <w:pStyle w:val="Footer"/>
            <w:rPr>
              <w:rFonts w:cs="Arial"/>
              <w:sz w:val="20"/>
            </w:rPr>
          </w:pPr>
          <w:r w:rsidRPr="00F40486">
            <w:rPr>
              <w:rFonts w:cs="Arial"/>
              <w:sz w:val="20"/>
            </w:rPr>
            <w:t>ISO9001:2008 – Controlled Document</w:t>
          </w:r>
        </w:p>
      </w:tc>
      <w:tc>
        <w:tcPr>
          <w:tcW w:w="1220" w:type="dxa"/>
          <w:shd w:val="clear" w:color="auto" w:fill="auto"/>
        </w:tcPr>
        <w:p w14:paraId="1BF4FC6B" w14:textId="77777777" w:rsidR="003D02CF" w:rsidRPr="00F40486" w:rsidRDefault="003D02CF" w:rsidP="001C2888">
          <w:pPr>
            <w:pStyle w:val="Footer"/>
            <w:rPr>
              <w:rFonts w:cs="Arial"/>
              <w:sz w:val="20"/>
            </w:rPr>
          </w:pPr>
        </w:p>
      </w:tc>
    </w:tr>
  </w:tbl>
  <w:p w14:paraId="12339DD4" w14:textId="77777777" w:rsidR="003D02CF" w:rsidRDefault="003D02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EA6C7" w14:textId="77777777" w:rsidR="00956149" w:rsidRDefault="00956149">
      <w:r>
        <w:separator/>
      </w:r>
    </w:p>
  </w:footnote>
  <w:footnote w:type="continuationSeparator" w:id="0">
    <w:p w14:paraId="5D63AE92" w14:textId="77777777" w:rsidR="00956149" w:rsidRDefault="00956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2758"/>
      <w:gridCol w:w="363"/>
      <w:gridCol w:w="951"/>
      <w:gridCol w:w="1864"/>
      <w:gridCol w:w="1127"/>
      <w:gridCol w:w="691"/>
    </w:tblGrid>
    <w:tr w:rsidR="003D02CF" w:rsidRPr="00B065D0" w14:paraId="44AD1480" w14:textId="77777777" w:rsidTr="00DB6341">
      <w:trPr>
        <w:trHeight w:val="261"/>
      </w:trPr>
      <w:sdt>
        <w:sdtPr>
          <w:rPr>
            <w:rFonts w:cs="Arial"/>
            <w:szCs w:val="24"/>
          </w:rPr>
          <w:alias w:val="Group Member"/>
          <w:tag w:val="f894588c5dd14c8799ad70a06a2cf6b2"/>
          <w:id w:val="182022361"/>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f894588c5dd14c8799ad70a06a2cf6b2[1]/ns2:Terms[1]" w:storeItemID="{32C58191-E11C-4F70-980B-054D430A9637}"/>
          <w:text w:multiLine="1"/>
        </w:sdtPr>
        <w:sdtEndPr/>
        <w:sdtContent>
          <w:tc>
            <w:tcPr>
              <w:tcW w:w="4231" w:type="dxa"/>
              <w:gridSpan w:val="3"/>
              <w:shd w:val="clear" w:color="auto" w:fill="auto"/>
            </w:tcPr>
            <w:p w14:paraId="243B091F" w14:textId="77777777" w:rsidR="003D02CF" w:rsidRPr="00B065D0" w:rsidRDefault="003D02CF" w:rsidP="00955490">
              <w:pPr>
                <w:pStyle w:val="Header"/>
                <w:jc w:val="center"/>
                <w:rPr>
                  <w:rFonts w:cs="Arial"/>
                  <w:szCs w:val="24"/>
                </w:rPr>
              </w:pPr>
              <w:r>
                <w:rPr>
                  <w:rFonts w:cs="Arial"/>
                  <w:szCs w:val="24"/>
                </w:rPr>
                <w:t>Progress Housing Group</w:t>
              </w:r>
            </w:p>
          </w:tc>
        </w:sdtContent>
      </w:sdt>
      <w:sdt>
        <w:sdtPr>
          <w:rPr>
            <w:rFonts w:cs="Arial"/>
            <w:szCs w:val="24"/>
          </w:rPr>
          <w:alias w:val="Service Area"/>
          <w:tag w:val="c7a04712cb504660b3b657967def9b6f"/>
          <w:id w:val="-2100639297"/>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c7a04712cb504660b3b657967def9b6f[1]/ns2:Terms[1]" w:storeItemID="{32C58191-E11C-4F70-980B-054D430A9637}"/>
          <w:text w:multiLine="1"/>
        </w:sdtPr>
        <w:sdtEndPr/>
        <w:sdtContent>
          <w:tc>
            <w:tcPr>
              <w:tcW w:w="4633" w:type="dxa"/>
              <w:gridSpan w:val="4"/>
              <w:shd w:val="clear" w:color="auto" w:fill="auto"/>
            </w:tcPr>
            <w:p w14:paraId="07D9AC21" w14:textId="77777777" w:rsidR="003D02CF" w:rsidRPr="00B065D0" w:rsidRDefault="003D02CF" w:rsidP="00955490">
              <w:pPr>
                <w:pStyle w:val="Header"/>
                <w:jc w:val="center"/>
                <w:rPr>
                  <w:rFonts w:cs="Arial"/>
                  <w:szCs w:val="24"/>
                </w:rPr>
              </w:pPr>
              <w:r>
                <w:rPr>
                  <w:rFonts w:cs="Arial"/>
                  <w:szCs w:val="24"/>
                </w:rPr>
                <w:t>Progress Housing Group</w:t>
              </w:r>
            </w:p>
          </w:tc>
        </w:sdtContent>
      </w:sdt>
    </w:tr>
    <w:tr w:rsidR="003D02CF" w:rsidRPr="00B065D0" w14:paraId="5E36A7D8" w14:textId="77777777" w:rsidTr="00DB6341">
      <w:trPr>
        <w:trHeight w:val="260"/>
      </w:trPr>
      <w:tc>
        <w:tcPr>
          <w:tcW w:w="1110" w:type="dxa"/>
          <w:shd w:val="clear" w:color="auto" w:fill="auto"/>
        </w:tcPr>
        <w:p w14:paraId="3EF85A47" w14:textId="77777777" w:rsidR="003D02CF" w:rsidRPr="00B065D0" w:rsidRDefault="003D02CF" w:rsidP="00955490">
          <w:pPr>
            <w:pStyle w:val="Header"/>
            <w:jc w:val="right"/>
            <w:rPr>
              <w:rFonts w:cs="Arial"/>
              <w:sz w:val="22"/>
              <w:szCs w:val="22"/>
            </w:rPr>
          </w:pPr>
          <w:r w:rsidRPr="00B065D0">
            <w:rPr>
              <w:rFonts w:cs="Arial"/>
              <w:sz w:val="22"/>
              <w:szCs w:val="22"/>
            </w:rPr>
            <w:t>Title:</w:t>
          </w:r>
        </w:p>
      </w:tc>
      <w:sdt>
        <w:sdtPr>
          <w:rPr>
            <w:rFonts w:cs="Arial"/>
            <w:szCs w:val="24"/>
          </w:rPr>
          <w:alias w:val="Title"/>
          <w:tag w:val=""/>
          <w:id w:val="278469657"/>
          <w:dataBinding w:prefixMappings="xmlns:ns0='http://purl.org/dc/elements/1.1/' xmlns:ns1='http://schemas.openxmlformats.org/package/2006/metadata/core-properties' " w:xpath="/ns1:coreProperties[1]/ns0:title[1]" w:storeItemID="{6C3C8BC8-F283-45AE-878A-BAB7291924A1}"/>
          <w:text/>
        </w:sdtPr>
        <w:sdtEndPr/>
        <w:sdtContent>
          <w:tc>
            <w:tcPr>
              <w:tcW w:w="7754" w:type="dxa"/>
              <w:gridSpan w:val="6"/>
              <w:shd w:val="clear" w:color="auto" w:fill="auto"/>
            </w:tcPr>
            <w:p w14:paraId="58AC1F39" w14:textId="77777777" w:rsidR="003D02CF" w:rsidRPr="00B065D0" w:rsidRDefault="003D02CF" w:rsidP="007E77D5">
              <w:pPr>
                <w:pStyle w:val="Header"/>
                <w:jc w:val="center"/>
                <w:rPr>
                  <w:rFonts w:cs="Arial"/>
                  <w:szCs w:val="24"/>
                </w:rPr>
              </w:pPr>
              <w:r>
                <w:rPr>
                  <w:rFonts w:cs="Arial"/>
                  <w:szCs w:val="24"/>
                </w:rPr>
                <w:t>Unmet Need and Child Safeguarding Policy</w:t>
              </w:r>
            </w:p>
          </w:tc>
        </w:sdtContent>
      </w:sdt>
    </w:tr>
    <w:tr w:rsidR="003D02CF" w:rsidRPr="00B065D0" w14:paraId="57028AD2" w14:textId="77777777" w:rsidTr="00DB6341">
      <w:trPr>
        <w:trHeight w:val="260"/>
      </w:trPr>
      <w:tc>
        <w:tcPr>
          <w:tcW w:w="1110" w:type="dxa"/>
          <w:shd w:val="clear" w:color="auto" w:fill="auto"/>
        </w:tcPr>
        <w:p w14:paraId="71D1F703" w14:textId="77777777" w:rsidR="003D02CF" w:rsidRPr="00B065D0" w:rsidRDefault="003D02CF" w:rsidP="00955490">
          <w:pPr>
            <w:pStyle w:val="Header"/>
            <w:jc w:val="right"/>
            <w:rPr>
              <w:rFonts w:cs="Arial"/>
              <w:sz w:val="22"/>
              <w:szCs w:val="22"/>
            </w:rPr>
          </w:pPr>
          <w:r w:rsidRPr="00B065D0">
            <w:rPr>
              <w:rFonts w:cs="Arial"/>
              <w:sz w:val="22"/>
              <w:szCs w:val="22"/>
            </w:rPr>
            <w:t>Ref No:</w:t>
          </w:r>
        </w:p>
      </w:tc>
      <w:sdt>
        <w:sdtPr>
          <w:rPr>
            <w:rFonts w:cs="Arial"/>
            <w:szCs w:val="24"/>
          </w:rPr>
          <w:alias w:val="Document Reference"/>
          <w:tag w:val="DocumentReference"/>
          <w:id w:val="666435287"/>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ocumentReference[1]" w:storeItemID="{32C58191-E11C-4F70-980B-054D430A9637}"/>
          <w:text/>
        </w:sdtPr>
        <w:sdtEndPr/>
        <w:sdtContent>
          <w:tc>
            <w:tcPr>
              <w:tcW w:w="2758" w:type="dxa"/>
              <w:shd w:val="clear" w:color="auto" w:fill="auto"/>
            </w:tcPr>
            <w:p w14:paraId="1EFE1D5C" w14:textId="77777777" w:rsidR="003D02CF" w:rsidRPr="00B065D0" w:rsidRDefault="003D02CF" w:rsidP="00955490">
              <w:pPr>
                <w:pStyle w:val="Header"/>
                <w:rPr>
                  <w:rFonts w:cs="Arial"/>
                  <w:szCs w:val="24"/>
                </w:rPr>
              </w:pPr>
              <w:r>
                <w:rPr>
                  <w:rFonts w:cs="Arial"/>
                  <w:szCs w:val="24"/>
                </w:rPr>
                <w:t>GRPOLHM05</w:t>
              </w:r>
            </w:p>
          </w:tc>
        </w:sdtContent>
      </w:sdt>
      <w:tc>
        <w:tcPr>
          <w:tcW w:w="1314" w:type="dxa"/>
          <w:gridSpan w:val="2"/>
          <w:shd w:val="clear" w:color="auto" w:fill="auto"/>
        </w:tcPr>
        <w:p w14:paraId="15B92239" w14:textId="77777777" w:rsidR="003D02CF" w:rsidRPr="00B065D0" w:rsidRDefault="003D02CF" w:rsidP="00955490">
          <w:pPr>
            <w:pStyle w:val="Header"/>
            <w:jc w:val="right"/>
            <w:rPr>
              <w:rFonts w:cs="Arial"/>
              <w:sz w:val="22"/>
              <w:szCs w:val="22"/>
            </w:rPr>
          </w:pPr>
          <w:r w:rsidRPr="00B065D0">
            <w:rPr>
              <w:rFonts w:cs="Arial"/>
              <w:sz w:val="22"/>
              <w:szCs w:val="22"/>
            </w:rPr>
            <w:t>Reviewed:</w:t>
          </w:r>
        </w:p>
      </w:tc>
      <w:tc>
        <w:tcPr>
          <w:tcW w:w="1864" w:type="dxa"/>
          <w:shd w:val="clear" w:color="auto" w:fill="auto"/>
        </w:tcPr>
        <w:p w14:paraId="7A62A957" w14:textId="3A4E62F7" w:rsidR="003D02CF" w:rsidRPr="00B065D0" w:rsidRDefault="00DB6341" w:rsidP="00955490">
          <w:pPr>
            <w:pStyle w:val="Header"/>
            <w:rPr>
              <w:rFonts w:cs="Arial"/>
              <w:szCs w:val="24"/>
            </w:rPr>
          </w:pPr>
          <w:r>
            <w:rPr>
              <w:rFonts w:cs="Arial"/>
              <w:szCs w:val="24"/>
            </w:rPr>
            <w:t>Sept 2023</w:t>
          </w:r>
        </w:p>
      </w:tc>
      <w:tc>
        <w:tcPr>
          <w:tcW w:w="1127" w:type="dxa"/>
          <w:shd w:val="clear" w:color="auto" w:fill="auto"/>
        </w:tcPr>
        <w:p w14:paraId="36075722" w14:textId="77777777" w:rsidR="003D02CF" w:rsidRPr="00B065D0" w:rsidRDefault="003D02CF" w:rsidP="00955490">
          <w:pPr>
            <w:pStyle w:val="Header"/>
            <w:jc w:val="right"/>
            <w:rPr>
              <w:rFonts w:cs="Arial"/>
              <w:sz w:val="22"/>
              <w:szCs w:val="22"/>
            </w:rPr>
          </w:pPr>
          <w:r w:rsidRPr="00B065D0">
            <w:rPr>
              <w:rFonts w:cs="Arial"/>
              <w:sz w:val="22"/>
              <w:szCs w:val="22"/>
            </w:rPr>
            <w:t>Version:</w:t>
          </w:r>
        </w:p>
      </w:tc>
      <w:sdt>
        <w:sdtPr>
          <w:rPr>
            <w:rFonts w:cs="Arial"/>
            <w:szCs w:val="24"/>
          </w:rPr>
          <w:alias w:val="Published Version"/>
          <w:tag w:val="PublishedVersion"/>
          <w:id w:val="-51858779"/>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PublishedVersion[1]" w:storeItemID="{32C58191-E11C-4F70-980B-054D430A9637}"/>
          <w:text/>
        </w:sdtPr>
        <w:sdtEndPr/>
        <w:sdtContent>
          <w:tc>
            <w:tcPr>
              <w:tcW w:w="690" w:type="dxa"/>
              <w:shd w:val="clear" w:color="auto" w:fill="auto"/>
            </w:tcPr>
            <w:p w14:paraId="52A675D0" w14:textId="5069A2E0" w:rsidR="003D02CF" w:rsidRPr="00B065D0" w:rsidRDefault="006D3B8A" w:rsidP="00955490">
              <w:pPr>
                <w:pStyle w:val="Header"/>
                <w:jc w:val="center"/>
                <w:rPr>
                  <w:rFonts w:cs="Arial"/>
                  <w:szCs w:val="24"/>
                </w:rPr>
              </w:pPr>
              <w:r>
                <w:rPr>
                  <w:rFonts w:cs="Arial"/>
                  <w:szCs w:val="24"/>
                </w:rPr>
                <w:t>10</w:t>
              </w:r>
            </w:p>
          </w:tc>
        </w:sdtContent>
      </w:sdt>
    </w:tr>
  </w:tbl>
  <w:p w14:paraId="17948776" w14:textId="77777777" w:rsidR="003D02CF" w:rsidRDefault="003D02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2643"/>
      <w:gridCol w:w="346"/>
      <w:gridCol w:w="914"/>
      <w:gridCol w:w="1786"/>
      <w:gridCol w:w="1080"/>
      <w:gridCol w:w="659"/>
    </w:tblGrid>
    <w:tr w:rsidR="003D02CF" w:rsidRPr="00B065D0" w14:paraId="1A941A49" w14:textId="77777777" w:rsidTr="00955490">
      <w:sdt>
        <w:sdtPr>
          <w:rPr>
            <w:rFonts w:cs="Arial"/>
            <w:szCs w:val="24"/>
          </w:rPr>
          <w:alias w:val="Group Member"/>
          <w:tag w:val="f894588c5dd14c8799ad70a06a2cf6b2"/>
          <w:id w:val="-448010530"/>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f894588c5dd14c8799ad70a06a2cf6b2[1]/ns2:Terms[1]" w:storeItemID="{32C58191-E11C-4F70-980B-054D430A9637}"/>
          <w:text w:multiLine="1"/>
        </w:sdtPr>
        <w:sdtEndPr/>
        <w:sdtContent>
          <w:tc>
            <w:tcPr>
              <w:tcW w:w="4054" w:type="dxa"/>
              <w:gridSpan w:val="3"/>
              <w:shd w:val="clear" w:color="auto" w:fill="auto"/>
            </w:tcPr>
            <w:p w14:paraId="52030355" w14:textId="77777777" w:rsidR="003D02CF" w:rsidRPr="00B065D0" w:rsidRDefault="003D02CF" w:rsidP="00955490">
              <w:pPr>
                <w:pStyle w:val="Header"/>
                <w:jc w:val="center"/>
                <w:rPr>
                  <w:rFonts w:cs="Arial"/>
                  <w:szCs w:val="24"/>
                </w:rPr>
              </w:pPr>
              <w:r>
                <w:rPr>
                  <w:rFonts w:cs="Arial"/>
                  <w:szCs w:val="24"/>
                </w:rPr>
                <w:t>Progress Housing Group</w:t>
              </w:r>
            </w:p>
          </w:tc>
        </w:sdtContent>
      </w:sdt>
      <w:bookmarkStart w:id="2" w:name="servicearea" w:displacedByCustomXml="next"/>
      <w:bookmarkEnd w:id="2" w:displacedByCustomXml="next"/>
      <w:sdt>
        <w:sdtPr>
          <w:rPr>
            <w:rFonts w:cs="Arial"/>
            <w:szCs w:val="24"/>
          </w:rPr>
          <w:alias w:val="Service Area"/>
          <w:tag w:val="c7a04712cb504660b3b657967def9b6f"/>
          <w:id w:val="-455806540"/>
          <w:lock w:val="contentLocked"/>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c7a04712cb504660b3b657967def9b6f[1]/ns2:Terms[1]" w:storeItemID="{32C58191-E11C-4F70-980B-054D430A9637}"/>
          <w:text w:multiLine="1"/>
        </w:sdtPr>
        <w:sdtEndPr/>
        <w:sdtContent>
          <w:tc>
            <w:tcPr>
              <w:tcW w:w="4439" w:type="dxa"/>
              <w:gridSpan w:val="4"/>
              <w:shd w:val="clear" w:color="auto" w:fill="auto"/>
            </w:tcPr>
            <w:p w14:paraId="58A3AF97" w14:textId="77777777" w:rsidR="003D02CF" w:rsidRPr="00B065D0" w:rsidRDefault="003D02CF" w:rsidP="00955490">
              <w:pPr>
                <w:pStyle w:val="Header"/>
                <w:jc w:val="center"/>
                <w:rPr>
                  <w:rFonts w:cs="Arial"/>
                  <w:szCs w:val="24"/>
                </w:rPr>
              </w:pPr>
              <w:r>
                <w:rPr>
                  <w:rFonts w:cs="Arial"/>
                  <w:szCs w:val="24"/>
                </w:rPr>
                <w:t>Progress Housing Group</w:t>
              </w:r>
            </w:p>
          </w:tc>
        </w:sdtContent>
      </w:sdt>
    </w:tr>
    <w:tr w:rsidR="003D02CF" w:rsidRPr="00B065D0" w14:paraId="518F3224" w14:textId="77777777" w:rsidTr="00955490">
      <w:tc>
        <w:tcPr>
          <w:tcW w:w="1065" w:type="dxa"/>
          <w:shd w:val="clear" w:color="auto" w:fill="auto"/>
        </w:tcPr>
        <w:p w14:paraId="3EC1219C" w14:textId="77777777" w:rsidR="003D02CF" w:rsidRPr="00B065D0" w:rsidRDefault="003D02CF" w:rsidP="00955490">
          <w:pPr>
            <w:pStyle w:val="Header"/>
            <w:jc w:val="right"/>
            <w:rPr>
              <w:rFonts w:cs="Arial"/>
              <w:sz w:val="22"/>
              <w:szCs w:val="22"/>
            </w:rPr>
          </w:pPr>
          <w:r w:rsidRPr="00B065D0">
            <w:rPr>
              <w:rFonts w:cs="Arial"/>
              <w:sz w:val="22"/>
              <w:szCs w:val="22"/>
            </w:rPr>
            <w:t>Title:</w:t>
          </w:r>
        </w:p>
      </w:tc>
      <w:sdt>
        <w:sdtPr>
          <w:rPr>
            <w:rFonts w:cs="Arial"/>
            <w:szCs w:val="24"/>
          </w:rPr>
          <w:alias w:val="Title"/>
          <w:tag w:val=""/>
          <w:id w:val="-2118505527"/>
          <w:dataBinding w:prefixMappings="xmlns:ns0='http://purl.org/dc/elements/1.1/' xmlns:ns1='http://schemas.openxmlformats.org/package/2006/metadata/core-properties' " w:xpath="/ns1:coreProperties[1]/ns0:title[1]" w:storeItemID="{6C3C8BC8-F283-45AE-878A-BAB7291924A1}"/>
          <w:text/>
        </w:sdtPr>
        <w:sdtEndPr/>
        <w:sdtContent>
          <w:tc>
            <w:tcPr>
              <w:tcW w:w="7428" w:type="dxa"/>
              <w:gridSpan w:val="6"/>
              <w:shd w:val="clear" w:color="auto" w:fill="auto"/>
            </w:tcPr>
            <w:p w14:paraId="12333544" w14:textId="77777777" w:rsidR="003D02CF" w:rsidRPr="00B065D0" w:rsidRDefault="003D02CF" w:rsidP="00955490">
              <w:pPr>
                <w:pStyle w:val="Header"/>
                <w:rPr>
                  <w:rFonts w:cs="Arial"/>
                  <w:szCs w:val="24"/>
                </w:rPr>
              </w:pPr>
              <w:r>
                <w:rPr>
                  <w:rFonts w:cs="Arial"/>
                  <w:szCs w:val="24"/>
                </w:rPr>
                <w:t>Unmet Need and Child Safeguarding Policy</w:t>
              </w:r>
            </w:p>
          </w:tc>
        </w:sdtContent>
      </w:sdt>
    </w:tr>
    <w:tr w:rsidR="003D02CF" w:rsidRPr="00B065D0" w14:paraId="7300F69D" w14:textId="77777777" w:rsidTr="00955490">
      <w:tc>
        <w:tcPr>
          <w:tcW w:w="1065" w:type="dxa"/>
          <w:shd w:val="clear" w:color="auto" w:fill="auto"/>
        </w:tcPr>
        <w:p w14:paraId="7D837102" w14:textId="77777777" w:rsidR="003D02CF" w:rsidRPr="00B065D0" w:rsidRDefault="003D02CF" w:rsidP="00955490">
          <w:pPr>
            <w:pStyle w:val="Header"/>
            <w:jc w:val="right"/>
            <w:rPr>
              <w:rFonts w:cs="Arial"/>
              <w:sz w:val="22"/>
              <w:szCs w:val="22"/>
            </w:rPr>
          </w:pPr>
          <w:r w:rsidRPr="00B065D0">
            <w:rPr>
              <w:rFonts w:cs="Arial"/>
              <w:sz w:val="22"/>
              <w:szCs w:val="22"/>
            </w:rPr>
            <w:t>Ref No:</w:t>
          </w:r>
        </w:p>
      </w:tc>
      <w:sdt>
        <w:sdtPr>
          <w:rPr>
            <w:rFonts w:cs="Arial"/>
            <w:szCs w:val="24"/>
          </w:rPr>
          <w:alias w:val="Document Reference"/>
          <w:tag w:val="DocumentReference"/>
          <w:id w:val="357006894"/>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DocumentReference[1]" w:storeItemID="{32C58191-E11C-4F70-980B-054D430A9637}"/>
          <w:text/>
        </w:sdtPr>
        <w:sdtEndPr/>
        <w:sdtContent>
          <w:tc>
            <w:tcPr>
              <w:tcW w:w="2643" w:type="dxa"/>
              <w:shd w:val="clear" w:color="auto" w:fill="auto"/>
            </w:tcPr>
            <w:p w14:paraId="36934314" w14:textId="77777777" w:rsidR="003D02CF" w:rsidRPr="00B065D0" w:rsidRDefault="003D02CF" w:rsidP="00955490">
              <w:pPr>
                <w:pStyle w:val="Header"/>
                <w:rPr>
                  <w:rFonts w:cs="Arial"/>
                  <w:szCs w:val="24"/>
                </w:rPr>
              </w:pPr>
              <w:r>
                <w:rPr>
                  <w:rFonts w:cs="Arial"/>
                  <w:szCs w:val="24"/>
                </w:rPr>
                <w:t>GRPOLHM05</w:t>
              </w:r>
            </w:p>
          </w:tc>
        </w:sdtContent>
      </w:sdt>
      <w:tc>
        <w:tcPr>
          <w:tcW w:w="1260" w:type="dxa"/>
          <w:gridSpan w:val="2"/>
          <w:shd w:val="clear" w:color="auto" w:fill="auto"/>
        </w:tcPr>
        <w:p w14:paraId="4A8118BA" w14:textId="77777777" w:rsidR="003D02CF" w:rsidRPr="00B065D0" w:rsidRDefault="003D02CF" w:rsidP="00955490">
          <w:pPr>
            <w:pStyle w:val="Header"/>
            <w:jc w:val="right"/>
            <w:rPr>
              <w:rFonts w:cs="Arial"/>
              <w:sz w:val="22"/>
              <w:szCs w:val="22"/>
            </w:rPr>
          </w:pPr>
          <w:r w:rsidRPr="00B065D0">
            <w:rPr>
              <w:rFonts w:cs="Arial"/>
              <w:sz w:val="22"/>
              <w:szCs w:val="22"/>
            </w:rPr>
            <w:t>Reviewed:</w:t>
          </w:r>
        </w:p>
      </w:tc>
      <w:tc>
        <w:tcPr>
          <w:tcW w:w="1786" w:type="dxa"/>
          <w:shd w:val="clear" w:color="auto" w:fill="auto"/>
        </w:tcPr>
        <w:p w14:paraId="559E75D4" w14:textId="77777777" w:rsidR="003D02CF" w:rsidRPr="00B065D0" w:rsidRDefault="003D02CF" w:rsidP="00955490">
          <w:pPr>
            <w:pStyle w:val="Header"/>
            <w:rPr>
              <w:rFonts w:cs="Arial"/>
              <w:szCs w:val="24"/>
            </w:rPr>
          </w:pPr>
          <w:bookmarkStart w:id="3" w:name="lastreviewed"/>
          <w:bookmarkEnd w:id="3"/>
          <w:r>
            <w:rPr>
              <w:rFonts w:cs="Arial"/>
              <w:szCs w:val="24"/>
            </w:rPr>
            <w:t>Nov 2018</w:t>
          </w:r>
        </w:p>
      </w:tc>
      <w:tc>
        <w:tcPr>
          <w:tcW w:w="1080" w:type="dxa"/>
          <w:shd w:val="clear" w:color="auto" w:fill="auto"/>
        </w:tcPr>
        <w:p w14:paraId="3B1B3330" w14:textId="77777777" w:rsidR="003D02CF" w:rsidRPr="00B065D0" w:rsidRDefault="003D02CF" w:rsidP="00955490">
          <w:pPr>
            <w:pStyle w:val="Header"/>
            <w:jc w:val="right"/>
            <w:rPr>
              <w:rFonts w:cs="Arial"/>
              <w:sz w:val="22"/>
              <w:szCs w:val="22"/>
            </w:rPr>
          </w:pPr>
          <w:r w:rsidRPr="00B065D0">
            <w:rPr>
              <w:rFonts w:cs="Arial"/>
              <w:sz w:val="22"/>
              <w:szCs w:val="22"/>
            </w:rPr>
            <w:t>Version:</w:t>
          </w:r>
        </w:p>
      </w:tc>
      <w:bookmarkStart w:id="4" w:name="histdate" w:displacedByCustomXml="next"/>
      <w:bookmarkEnd w:id="4" w:displacedByCustomXml="next"/>
      <w:sdt>
        <w:sdtPr>
          <w:rPr>
            <w:rFonts w:cs="Arial"/>
            <w:szCs w:val="24"/>
          </w:rPr>
          <w:alias w:val="Published Version"/>
          <w:tag w:val="PublishedVersion"/>
          <w:id w:val="-1795364020"/>
          <w:dataBinding w:prefixMappings="xmlns:ns0='http://schemas.microsoft.com/office/2006/metadata/properties' xmlns:ns1='http://www.w3.org/2001/XMLSchema-instance' xmlns:ns2='http://schemas.microsoft.com/office/infopath/2007/PartnerControls' xmlns:ns3='60256304-fe62-4161-90d9-940d5f1e07f5' xmlns:ns4='http://schemas.microsoft.com/sharepoint/v3' " w:xpath="/ns0:properties[1]/documentManagement[1]/ns3:PublishedVersion[1]" w:storeItemID="{32C58191-E11C-4F70-980B-054D430A9637}"/>
          <w:text/>
        </w:sdtPr>
        <w:sdtEndPr/>
        <w:sdtContent>
          <w:tc>
            <w:tcPr>
              <w:tcW w:w="659" w:type="dxa"/>
              <w:shd w:val="clear" w:color="auto" w:fill="auto"/>
            </w:tcPr>
            <w:p w14:paraId="1D8784DE" w14:textId="77777777" w:rsidR="003D02CF" w:rsidRPr="00B065D0" w:rsidRDefault="003D02CF" w:rsidP="00955490">
              <w:pPr>
                <w:pStyle w:val="Header"/>
                <w:jc w:val="center"/>
                <w:rPr>
                  <w:rFonts w:cs="Arial"/>
                  <w:szCs w:val="24"/>
                </w:rPr>
              </w:pPr>
              <w:r>
                <w:rPr>
                  <w:rFonts w:cs="Arial"/>
                  <w:szCs w:val="24"/>
                </w:rPr>
                <w:t>8</w:t>
              </w:r>
            </w:p>
          </w:tc>
        </w:sdtContent>
      </w:sdt>
    </w:tr>
  </w:tbl>
  <w:p w14:paraId="0701C732" w14:textId="77777777" w:rsidR="003D02CF" w:rsidRDefault="003D0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23484"/>
    <w:multiLevelType w:val="multilevel"/>
    <w:tmpl w:val="50BEF45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64"/>
        </w:tabs>
        <w:ind w:left="964" w:hanging="567"/>
      </w:pPr>
      <w:rPr>
        <w:rFonts w:hint="default"/>
        <w:b w:val="0"/>
        <w:color w:val="auto"/>
      </w:rPr>
    </w:lvl>
    <w:lvl w:ilvl="2">
      <w:start w:val="1"/>
      <w:numFmt w:val="decimal"/>
      <w:lvlText w:val="%1.%2.%3"/>
      <w:lvlJc w:val="left"/>
      <w:pPr>
        <w:tabs>
          <w:tab w:val="num" w:pos="1701"/>
        </w:tabs>
        <w:ind w:left="1701" w:hanging="794"/>
      </w:pPr>
      <w:rPr>
        <w:rFonts w:ascii="Arial" w:hAnsi="Arial" w:cs="Arial" w:hint="default"/>
        <w:b w:val="0"/>
        <w:i w:val="0"/>
        <w:color w:val="auto"/>
        <w:sz w:val="24"/>
        <w:szCs w:val="24"/>
      </w:rPr>
    </w:lvl>
    <w:lvl w:ilvl="3">
      <w:start w:val="1"/>
      <w:numFmt w:val="decimal"/>
      <w:lvlText w:val="%1.%2.%3.%4"/>
      <w:lvlJc w:val="left"/>
      <w:pPr>
        <w:tabs>
          <w:tab w:val="num" w:pos="1944"/>
        </w:tabs>
        <w:ind w:left="1944" w:hanging="1080"/>
      </w:pPr>
      <w:rPr>
        <w:rFonts w:hint="default"/>
      </w:rPr>
    </w:lvl>
    <w:lvl w:ilvl="4">
      <w:start w:val="1"/>
      <w:numFmt w:val="decimal"/>
      <w:lvlText w:val="%1.%2.%3.%4.%5"/>
      <w:lvlJc w:val="left"/>
      <w:pPr>
        <w:tabs>
          <w:tab w:val="num" w:pos="2232"/>
        </w:tabs>
        <w:ind w:left="2232" w:hanging="1080"/>
      </w:pPr>
      <w:rPr>
        <w:rFonts w:hint="default"/>
      </w:rPr>
    </w:lvl>
    <w:lvl w:ilvl="5">
      <w:start w:val="1"/>
      <w:numFmt w:val="decimal"/>
      <w:lvlText w:val="%1.%2.%3.%4.%5.%6"/>
      <w:lvlJc w:val="left"/>
      <w:pPr>
        <w:tabs>
          <w:tab w:val="num" w:pos="2880"/>
        </w:tabs>
        <w:ind w:left="2880" w:hanging="1440"/>
      </w:pPr>
      <w:rPr>
        <w:rFonts w:hint="default"/>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816"/>
        </w:tabs>
        <w:ind w:left="3816" w:hanging="1800"/>
      </w:pPr>
      <w:rPr>
        <w:rFonts w:hint="default"/>
      </w:rPr>
    </w:lvl>
    <w:lvl w:ilvl="8">
      <w:start w:val="1"/>
      <w:numFmt w:val="decimal"/>
      <w:lvlText w:val="%1.%2.%3.%4.%5.%6.%7.%8.%9"/>
      <w:lvlJc w:val="left"/>
      <w:pPr>
        <w:tabs>
          <w:tab w:val="num" w:pos="4104"/>
        </w:tabs>
        <w:ind w:left="4104" w:hanging="1800"/>
      </w:pPr>
      <w:rPr>
        <w:rFonts w:hint="default"/>
      </w:rPr>
    </w:lvl>
  </w:abstractNum>
  <w:abstractNum w:abstractNumId="1" w15:restartNumberingAfterBreak="0">
    <w:nsid w:val="14941E17"/>
    <w:multiLevelType w:val="hybridMultilevel"/>
    <w:tmpl w:val="91863492"/>
    <w:lvl w:ilvl="0" w:tplc="08090001">
      <w:start w:val="1"/>
      <w:numFmt w:val="bullet"/>
      <w:lvlText w:val=""/>
      <w:lvlJc w:val="left"/>
      <w:pPr>
        <w:ind w:left="1117" w:hanging="360"/>
      </w:pPr>
      <w:rPr>
        <w:rFonts w:ascii="Symbol" w:hAnsi="Symbol" w:hint="default"/>
      </w:rPr>
    </w:lvl>
    <w:lvl w:ilvl="1" w:tplc="33440B02">
      <w:numFmt w:val="bullet"/>
      <w:lvlText w:val="•"/>
      <w:lvlJc w:val="left"/>
      <w:pPr>
        <w:ind w:left="1837" w:hanging="360"/>
      </w:pPr>
      <w:rPr>
        <w:rFonts w:ascii="Arial" w:eastAsia="Times New Roman" w:hAnsi="Arial" w:cs="Arial"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 w15:restartNumberingAfterBreak="0">
    <w:nsid w:val="21C94692"/>
    <w:multiLevelType w:val="hybridMultilevel"/>
    <w:tmpl w:val="1560885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 w15:restartNumberingAfterBreak="0">
    <w:nsid w:val="2512594B"/>
    <w:multiLevelType w:val="hybridMultilevel"/>
    <w:tmpl w:val="C04E1D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FE34C8"/>
    <w:multiLevelType w:val="hybridMultilevel"/>
    <w:tmpl w:val="29FAC6D0"/>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2781"/>
        </w:tabs>
        <w:ind w:left="2781" w:hanging="360"/>
      </w:pPr>
      <w:rPr>
        <w:rFonts w:ascii="Courier New" w:hAnsi="Courier New" w:cs="Courier New" w:hint="default"/>
      </w:rPr>
    </w:lvl>
    <w:lvl w:ilvl="2" w:tplc="08090005">
      <w:start w:val="1"/>
      <w:numFmt w:val="bullet"/>
      <w:lvlText w:val=""/>
      <w:lvlJc w:val="left"/>
      <w:pPr>
        <w:tabs>
          <w:tab w:val="num" w:pos="3501"/>
        </w:tabs>
        <w:ind w:left="3501" w:hanging="360"/>
      </w:pPr>
      <w:rPr>
        <w:rFonts w:ascii="Wingdings" w:hAnsi="Wingdings" w:hint="default"/>
      </w:rPr>
    </w:lvl>
    <w:lvl w:ilvl="3" w:tplc="08090001" w:tentative="1">
      <w:start w:val="1"/>
      <w:numFmt w:val="bullet"/>
      <w:lvlText w:val=""/>
      <w:lvlJc w:val="left"/>
      <w:pPr>
        <w:tabs>
          <w:tab w:val="num" w:pos="4221"/>
        </w:tabs>
        <w:ind w:left="4221" w:hanging="360"/>
      </w:pPr>
      <w:rPr>
        <w:rFonts w:ascii="Symbol" w:hAnsi="Symbol" w:hint="default"/>
      </w:rPr>
    </w:lvl>
    <w:lvl w:ilvl="4" w:tplc="08090003" w:tentative="1">
      <w:start w:val="1"/>
      <w:numFmt w:val="bullet"/>
      <w:lvlText w:val="o"/>
      <w:lvlJc w:val="left"/>
      <w:pPr>
        <w:tabs>
          <w:tab w:val="num" w:pos="4941"/>
        </w:tabs>
        <w:ind w:left="4941" w:hanging="360"/>
      </w:pPr>
      <w:rPr>
        <w:rFonts w:ascii="Courier New" w:hAnsi="Courier New" w:cs="Courier New" w:hint="default"/>
      </w:rPr>
    </w:lvl>
    <w:lvl w:ilvl="5" w:tplc="08090005" w:tentative="1">
      <w:start w:val="1"/>
      <w:numFmt w:val="bullet"/>
      <w:lvlText w:val=""/>
      <w:lvlJc w:val="left"/>
      <w:pPr>
        <w:tabs>
          <w:tab w:val="num" w:pos="5661"/>
        </w:tabs>
        <w:ind w:left="5661" w:hanging="360"/>
      </w:pPr>
      <w:rPr>
        <w:rFonts w:ascii="Wingdings" w:hAnsi="Wingdings" w:hint="default"/>
      </w:rPr>
    </w:lvl>
    <w:lvl w:ilvl="6" w:tplc="08090001" w:tentative="1">
      <w:start w:val="1"/>
      <w:numFmt w:val="bullet"/>
      <w:lvlText w:val=""/>
      <w:lvlJc w:val="left"/>
      <w:pPr>
        <w:tabs>
          <w:tab w:val="num" w:pos="6381"/>
        </w:tabs>
        <w:ind w:left="6381" w:hanging="360"/>
      </w:pPr>
      <w:rPr>
        <w:rFonts w:ascii="Symbol" w:hAnsi="Symbol" w:hint="default"/>
      </w:rPr>
    </w:lvl>
    <w:lvl w:ilvl="7" w:tplc="08090003" w:tentative="1">
      <w:start w:val="1"/>
      <w:numFmt w:val="bullet"/>
      <w:lvlText w:val="o"/>
      <w:lvlJc w:val="left"/>
      <w:pPr>
        <w:tabs>
          <w:tab w:val="num" w:pos="7101"/>
        </w:tabs>
        <w:ind w:left="7101" w:hanging="360"/>
      </w:pPr>
      <w:rPr>
        <w:rFonts w:ascii="Courier New" w:hAnsi="Courier New" w:cs="Courier New" w:hint="default"/>
      </w:rPr>
    </w:lvl>
    <w:lvl w:ilvl="8" w:tplc="08090005" w:tentative="1">
      <w:start w:val="1"/>
      <w:numFmt w:val="bullet"/>
      <w:lvlText w:val=""/>
      <w:lvlJc w:val="left"/>
      <w:pPr>
        <w:tabs>
          <w:tab w:val="num" w:pos="7821"/>
        </w:tabs>
        <w:ind w:left="7821" w:hanging="360"/>
      </w:pPr>
      <w:rPr>
        <w:rFonts w:ascii="Wingdings" w:hAnsi="Wingdings" w:hint="default"/>
      </w:rPr>
    </w:lvl>
  </w:abstractNum>
  <w:abstractNum w:abstractNumId="5" w15:restartNumberingAfterBreak="0">
    <w:nsid w:val="51B310F0"/>
    <w:multiLevelType w:val="hybridMultilevel"/>
    <w:tmpl w:val="DD42E22E"/>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58230BAE"/>
    <w:multiLevelType w:val="hybridMultilevel"/>
    <w:tmpl w:val="62943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725564"/>
    <w:multiLevelType w:val="multilevel"/>
    <w:tmpl w:val="294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341DBC"/>
    <w:multiLevelType w:val="hybridMultilevel"/>
    <w:tmpl w:val="C12C3C6A"/>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9" w15:restartNumberingAfterBreak="0">
    <w:nsid w:val="72CB211E"/>
    <w:multiLevelType w:val="hybridMultilevel"/>
    <w:tmpl w:val="6736F7C8"/>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2781"/>
        </w:tabs>
        <w:ind w:left="2781" w:hanging="360"/>
      </w:pPr>
      <w:rPr>
        <w:rFonts w:ascii="Courier New" w:hAnsi="Courier New" w:cs="Courier New" w:hint="default"/>
      </w:rPr>
    </w:lvl>
    <w:lvl w:ilvl="2" w:tplc="08090005" w:tentative="1">
      <w:start w:val="1"/>
      <w:numFmt w:val="bullet"/>
      <w:lvlText w:val=""/>
      <w:lvlJc w:val="left"/>
      <w:pPr>
        <w:tabs>
          <w:tab w:val="num" w:pos="3501"/>
        </w:tabs>
        <w:ind w:left="3501" w:hanging="360"/>
      </w:pPr>
      <w:rPr>
        <w:rFonts w:ascii="Wingdings" w:hAnsi="Wingdings" w:hint="default"/>
      </w:rPr>
    </w:lvl>
    <w:lvl w:ilvl="3" w:tplc="08090001" w:tentative="1">
      <w:start w:val="1"/>
      <w:numFmt w:val="bullet"/>
      <w:lvlText w:val=""/>
      <w:lvlJc w:val="left"/>
      <w:pPr>
        <w:tabs>
          <w:tab w:val="num" w:pos="4221"/>
        </w:tabs>
        <w:ind w:left="4221" w:hanging="360"/>
      </w:pPr>
      <w:rPr>
        <w:rFonts w:ascii="Symbol" w:hAnsi="Symbol" w:hint="default"/>
      </w:rPr>
    </w:lvl>
    <w:lvl w:ilvl="4" w:tplc="08090003" w:tentative="1">
      <w:start w:val="1"/>
      <w:numFmt w:val="bullet"/>
      <w:lvlText w:val="o"/>
      <w:lvlJc w:val="left"/>
      <w:pPr>
        <w:tabs>
          <w:tab w:val="num" w:pos="4941"/>
        </w:tabs>
        <w:ind w:left="4941" w:hanging="360"/>
      </w:pPr>
      <w:rPr>
        <w:rFonts w:ascii="Courier New" w:hAnsi="Courier New" w:cs="Courier New" w:hint="default"/>
      </w:rPr>
    </w:lvl>
    <w:lvl w:ilvl="5" w:tplc="08090005" w:tentative="1">
      <w:start w:val="1"/>
      <w:numFmt w:val="bullet"/>
      <w:lvlText w:val=""/>
      <w:lvlJc w:val="left"/>
      <w:pPr>
        <w:tabs>
          <w:tab w:val="num" w:pos="5661"/>
        </w:tabs>
        <w:ind w:left="5661" w:hanging="360"/>
      </w:pPr>
      <w:rPr>
        <w:rFonts w:ascii="Wingdings" w:hAnsi="Wingdings" w:hint="default"/>
      </w:rPr>
    </w:lvl>
    <w:lvl w:ilvl="6" w:tplc="08090001" w:tentative="1">
      <w:start w:val="1"/>
      <w:numFmt w:val="bullet"/>
      <w:lvlText w:val=""/>
      <w:lvlJc w:val="left"/>
      <w:pPr>
        <w:tabs>
          <w:tab w:val="num" w:pos="6381"/>
        </w:tabs>
        <w:ind w:left="6381" w:hanging="360"/>
      </w:pPr>
      <w:rPr>
        <w:rFonts w:ascii="Symbol" w:hAnsi="Symbol" w:hint="default"/>
      </w:rPr>
    </w:lvl>
    <w:lvl w:ilvl="7" w:tplc="08090003" w:tentative="1">
      <w:start w:val="1"/>
      <w:numFmt w:val="bullet"/>
      <w:lvlText w:val="o"/>
      <w:lvlJc w:val="left"/>
      <w:pPr>
        <w:tabs>
          <w:tab w:val="num" w:pos="7101"/>
        </w:tabs>
        <w:ind w:left="7101" w:hanging="360"/>
      </w:pPr>
      <w:rPr>
        <w:rFonts w:ascii="Courier New" w:hAnsi="Courier New" w:cs="Courier New" w:hint="default"/>
      </w:rPr>
    </w:lvl>
    <w:lvl w:ilvl="8" w:tplc="08090005" w:tentative="1">
      <w:start w:val="1"/>
      <w:numFmt w:val="bullet"/>
      <w:lvlText w:val=""/>
      <w:lvlJc w:val="left"/>
      <w:pPr>
        <w:tabs>
          <w:tab w:val="num" w:pos="7821"/>
        </w:tabs>
        <w:ind w:left="7821" w:hanging="360"/>
      </w:pPr>
      <w:rPr>
        <w:rFonts w:ascii="Wingdings" w:hAnsi="Wingdings" w:hint="default"/>
      </w:rPr>
    </w:lvl>
  </w:abstractNum>
  <w:abstractNum w:abstractNumId="10" w15:restartNumberingAfterBreak="0">
    <w:nsid w:val="75EB00F8"/>
    <w:multiLevelType w:val="hybridMultilevel"/>
    <w:tmpl w:val="91EEE0DC"/>
    <w:lvl w:ilvl="0" w:tplc="33440B02">
      <w:numFmt w:val="bullet"/>
      <w:lvlText w:val="•"/>
      <w:lvlJc w:val="left"/>
      <w:pPr>
        <w:ind w:left="2138" w:hanging="360"/>
      </w:pPr>
      <w:rPr>
        <w:rFonts w:ascii="Arial" w:eastAsia="Times New Roman" w:hAnsi="Arial" w:cs="Aria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7EF60937"/>
    <w:multiLevelType w:val="hybridMultilevel"/>
    <w:tmpl w:val="5E4E6B2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9"/>
  </w:num>
  <w:num w:numId="3">
    <w:abstractNumId w:val="4"/>
  </w:num>
  <w:num w:numId="4">
    <w:abstractNumId w:val="5"/>
  </w:num>
  <w:num w:numId="5">
    <w:abstractNumId w:val="8"/>
  </w:num>
  <w:num w:numId="6">
    <w:abstractNumId w:val="2"/>
  </w:num>
  <w:num w:numId="7">
    <w:abstractNumId w:val="1"/>
  </w:num>
  <w:num w:numId="8">
    <w:abstractNumId w:val="3"/>
  </w:num>
  <w:num w:numId="9">
    <w:abstractNumId w:val="6"/>
  </w:num>
  <w:num w:numId="10">
    <w:abstractNumId w:val="7"/>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D41"/>
    <w:rsid w:val="00004B60"/>
    <w:rsid w:val="00005482"/>
    <w:rsid w:val="000076D2"/>
    <w:rsid w:val="00016F1D"/>
    <w:rsid w:val="00026E8B"/>
    <w:rsid w:val="00033FBB"/>
    <w:rsid w:val="0005019F"/>
    <w:rsid w:val="00050F14"/>
    <w:rsid w:val="000573BC"/>
    <w:rsid w:val="00071B3A"/>
    <w:rsid w:val="00077C75"/>
    <w:rsid w:val="00080557"/>
    <w:rsid w:val="0009117A"/>
    <w:rsid w:val="0009595B"/>
    <w:rsid w:val="00097D1F"/>
    <w:rsid w:val="000A0C71"/>
    <w:rsid w:val="000A20E2"/>
    <w:rsid w:val="000A569E"/>
    <w:rsid w:val="000C2E5A"/>
    <w:rsid w:val="000D17DF"/>
    <w:rsid w:val="000D7100"/>
    <w:rsid w:val="000E281F"/>
    <w:rsid w:val="000F07D3"/>
    <w:rsid w:val="00101A6C"/>
    <w:rsid w:val="001150B7"/>
    <w:rsid w:val="00117F14"/>
    <w:rsid w:val="00141B93"/>
    <w:rsid w:val="001620A0"/>
    <w:rsid w:val="00164F63"/>
    <w:rsid w:val="001B2AA6"/>
    <w:rsid w:val="001C2888"/>
    <w:rsid w:val="001C2D4C"/>
    <w:rsid w:val="001C2DB6"/>
    <w:rsid w:val="001C48A0"/>
    <w:rsid w:val="001C754D"/>
    <w:rsid w:val="001D0FF1"/>
    <w:rsid w:val="001E0E7C"/>
    <w:rsid w:val="001E4855"/>
    <w:rsid w:val="001E4D41"/>
    <w:rsid w:val="001F16B0"/>
    <w:rsid w:val="001F6FC5"/>
    <w:rsid w:val="00201A53"/>
    <w:rsid w:val="002100B9"/>
    <w:rsid w:val="002131CD"/>
    <w:rsid w:val="0021440F"/>
    <w:rsid w:val="002259A5"/>
    <w:rsid w:val="002517AA"/>
    <w:rsid w:val="00252AD8"/>
    <w:rsid w:val="00254E3F"/>
    <w:rsid w:val="00256F3C"/>
    <w:rsid w:val="00274EEC"/>
    <w:rsid w:val="002A07C9"/>
    <w:rsid w:val="002A48BC"/>
    <w:rsid w:val="002C62F0"/>
    <w:rsid w:val="002D3E34"/>
    <w:rsid w:val="002D3F8A"/>
    <w:rsid w:val="002E6129"/>
    <w:rsid w:val="002E6AAE"/>
    <w:rsid w:val="002F2B44"/>
    <w:rsid w:val="002F3FD7"/>
    <w:rsid w:val="00306D1F"/>
    <w:rsid w:val="003115DA"/>
    <w:rsid w:val="00322798"/>
    <w:rsid w:val="003315DB"/>
    <w:rsid w:val="00336F89"/>
    <w:rsid w:val="0034069D"/>
    <w:rsid w:val="00344DB7"/>
    <w:rsid w:val="00352A8C"/>
    <w:rsid w:val="00357763"/>
    <w:rsid w:val="00360B12"/>
    <w:rsid w:val="00383313"/>
    <w:rsid w:val="0038367C"/>
    <w:rsid w:val="00383F55"/>
    <w:rsid w:val="0038495F"/>
    <w:rsid w:val="00390EC9"/>
    <w:rsid w:val="00394ACB"/>
    <w:rsid w:val="003A0846"/>
    <w:rsid w:val="003B3FF1"/>
    <w:rsid w:val="003C58AB"/>
    <w:rsid w:val="003D02CF"/>
    <w:rsid w:val="003F3A7E"/>
    <w:rsid w:val="00403B54"/>
    <w:rsid w:val="00406B05"/>
    <w:rsid w:val="00411455"/>
    <w:rsid w:val="004137A0"/>
    <w:rsid w:val="00422A96"/>
    <w:rsid w:val="0042580F"/>
    <w:rsid w:val="00430495"/>
    <w:rsid w:val="00443912"/>
    <w:rsid w:val="004462D7"/>
    <w:rsid w:val="00446D49"/>
    <w:rsid w:val="004513EF"/>
    <w:rsid w:val="004541B5"/>
    <w:rsid w:val="004615C5"/>
    <w:rsid w:val="00462F29"/>
    <w:rsid w:val="00465448"/>
    <w:rsid w:val="00470A1C"/>
    <w:rsid w:val="004809C7"/>
    <w:rsid w:val="004837AF"/>
    <w:rsid w:val="00495CA3"/>
    <w:rsid w:val="00496913"/>
    <w:rsid w:val="004A4CC9"/>
    <w:rsid w:val="004B06AE"/>
    <w:rsid w:val="004B5A9D"/>
    <w:rsid w:val="004B7199"/>
    <w:rsid w:val="004C09DA"/>
    <w:rsid w:val="004C25CD"/>
    <w:rsid w:val="004C649F"/>
    <w:rsid w:val="004F2964"/>
    <w:rsid w:val="004F6F86"/>
    <w:rsid w:val="004F72C7"/>
    <w:rsid w:val="005010A9"/>
    <w:rsid w:val="00507833"/>
    <w:rsid w:val="0052483A"/>
    <w:rsid w:val="005311F1"/>
    <w:rsid w:val="0053693F"/>
    <w:rsid w:val="00543196"/>
    <w:rsid w:val="00551DF3"/>
    <w:rsid w:val="00557F7D"/>
    <w:rsid w:val="00591C5F"/>
    <w:rsid w:val="00592962"/>
    <w:rsid w:val="005959B3"/>
    <w:rsid w:val="00595A38"/>
    <w:rsid w:val="00595C78"/>
    <w:rsid w:val="00597447"/>
    <w:rsid w:val="005A1D8A"/>
    <w:rsid w:val="005A3534"/>
    <w:rsid w:val="005A6082"/>
    <w:rsid w:val="005B4A6D"/>
    <w:rsid w:val="005C35E8"/>
    <w:rsid w:val="005C493C"/>
    <w:rsid w:val="005C5D42"/>
    <w:rsid w:val="005E45DC"/>
    <w:rsid w:val="005E5F60"/>
    <w:rsid w:val="005F4623"/>
    <w:rsid w:val="005F6615"/>
    <w:rsid w:val="00605583"/>
    <w:rsid w:val="00607EDF"/>
    <w:rsid w:val="00624B0F"/>
    <w:rsid w:val="006456D9"/>
    <w:rsid w:val="00646D37"/>
    <w:rsid w:val="006571E8"/>
    <w:rsid w:val="0067346B"/>
    <w:rsid w:val="00675511"/>
    <w:rsid w:val="0069223D"/>
    <w:rsid w:val="00692BE4"/>
    <w:rsid w:val="00695BD8"/>
    <w:rsid w:val="006A0C1E"/>
    <w:rsid w:val="006A6172"/>
    <w:rsid w:val="006A7E7B"/>
    <w:rsid w:val="006B0ACC"/>
    <w:rsid w:val="006C2A66"/>
    <w:rsid w:val="006C3440"/>
    <w:rsid w:val="006C4472"/>
    <w:rsid w:val="006D3B8A"/>
    <w:rsid w:val="006E6033"/>
    <w:rsid w:val="006E7A12"/>
    <w:rsid w:val="007013BD"/>
    <w:rsid w:val="00713FDD"/>
    <w:rsid w:val="00715C9C"/>
    <w:rsid w:val="00717F9F"/>
    <w:rsid w:val="00721F9D"/>
    <w:rsid w:val="007236CA"/>
    <w:rsid w:val="00736154"/>
    <w:rsid w:val="00743E1D"/>
    <w:rsid w:val="00747BD4"/>
    <w:rsid w:val="0075752D"/>
    <w:rsid w:val="00762AC5"/>
    <w:rsid w:val="007631D3"/>
    <w:rsid w:val="0076475D"/>
    <w:rsid w:val="00764F4A"/>
    <w:rsid w:val="00792F02"/>
    <w:rsid w:val="007A47E2"/>
    <w:rsid w:val="007A5997"/>
    <w:rsid w:val="007A6D9B"/>
    <w:rsid w:val="007C2C95"/>
    <w:rsid w:val="007D2E85"/>
    <w:rsid w:val="007E77D5"/>
    <w:rsid w:val="007F3C56"/>
    <w:rsid w:val="007F43A0"/>
    <w:rsid w:val="00816BA9"/>
    <w:rsid w:val="008263AA"/>
    <w:rsid w:val="008359B1"/>
    <w:rsid w:val="00836B0B"/>
    <w:rsid w:val="00840D5B"/>
    <w:rsid w:val="00847ADB"/>
    <w:rsid w:val="00852AD5"/>
    <w:rsid w:val="0086553E"/>
    <w:rsid w:val="008655CB"/>
    <w:rsid w:val="00871B4D"/>
    <w:rsid w:val="0087528C"/>
    <w:rsid w:val="00883619"/>
    <w:rsid w:val="00890EA7"/>
    <w:rsid w:val="0089123E"/>
    <w:rsid w:val="008A202C"/>
    <w:rsid w:val="008A462A"/>
    <w:rsid w:val="008A71C8"/>
    <w:rsid w:val="008B2091"/>
    <w:rsid w:val="008B262F"/>
    <w:rsid w:val="008B34EB"/>
    <w:rsid w:val="008B4C33"/>
    <w:rsid w:val="008D7A9B"/>
    <w:rsid w:val="008E4385"/>
    <w:rsid w:val="008E5D21"/>
    <w:rsid w:val="008E6246"/>
    <w:rsid w:val="008F21AA"/>
    <w:rsid w:val="008F228A"/>
    <w:rsid w:val="008F41A5"/>
    <w:rsid w:val="0090121F"/>
    <w:rsid w:val="0091146D"/>
    <w:rsid w:val="009119C0"/>
    <w:rsid w:val="009266DD"/>
    <w:rsid w:val="00935118"/>
    <w:rsid w:val="00940558"/>
    <w:rsid w:val="00947F9A"/>
    <w:rsid w:val="00955490"/>
    <w:rsid w:val="00956149"/>
    <w:rsid w:val="00963C79"/>
    <w:rsid w:val="00966D34"/>
    <w:rsid w:val="00970836"/>
    <w:rsid w:val="00970F49"/>
    <w:rsid w:val="00986498"/>
    <w:rsid w:val="0099271F"/>
    <w:rsid w:val="00997B8A"/>
    <w:rsid w:val="009A4BFB"/>
    <w:rsid w:val="009A7B7A"/>
    <w:rsid w:val="009C12E1"/>
    <w:rsid w:val="009C2B56"/>
    <w:rsid w:val="009D0094"/>
    <w:rsid w:val="009D301A"/>
    <w:rsid w:val="009D3BC3"/>
    <w:rsid w:val="009D7ED9"/>
    <w:rsid w:val="009F344A"/>
    <w:rsid w:val="00A27977"/>
    <w:rsid w:val="00A35EFB"/>
    <w:rsid w:val="00A41004"/>
    <w:rsid w:val="00A50EE4"/>
    <w:rsid w:val="00A5104B"/>
    <w:rsid w:val="00A54977"/>
    <w:rsid w:val="00A549EB"/>
    <w:rsid w:val="00A54AB9"/>
    <w:rsid w:val="00A55FF2"/>
    <w:rsid w:val="00A71865"/>
    <w:rsid w:val="00A76AEF"/>
    <w:rsid w:val="00AA2D8F"/>
    <w:rsid w:val="00AB1CC6"/>
    <w:rsid w:val="00AB2167"/>
    <w:rsid w:val="00AE4C68"/>
    <w:rsid w:val="00AF148A"/>
    <w:rsid w:val="00AF369D"/>
    <w:rsid w:val="00AF7804"/>
    <w:rsid w:val="00AF7875"/>
    <w:rsid w:val="00B014D9"/>
    <w:rsid w:val="00B02F5B"/>
    <w:rsid w:val="00B14C23"/>
    <w:rsid w:val="00B1593C"/>
    <w:rsid w:val="00B17F9F"/>
    <w:rsid w:val="00B31CAD"/>
    <w:rsid w:val="00B36611"/>
    <w:rsid w:val="00B41C32"/>
    <w:rsid w:val="00B52F22"/>
    <w:rsid w:val="00B530EB"/>
    <w:rsid w:val="00B56495"/>
    <w:rsid w:val="00B621CE"/>
    <w:rsid w:val="00B7042A"/>
    <w:rsid w:val="00B72FF8"/>
    <w:rsid w:val="00B775A7"/>
    <w:rsid w:val="00B80DC9"/>
    <w:rsid w:val="00B835B7"/>
    <w:rsid w:val="00B914D6"/>
    <w:rsid w:val="00B95C3F"/>
    <w:rsid w:val="00BA17B2"/>
    <w:rsid w:val="00BA5ADF"/>
    <w:rsid w:val="00BC2C38"/>
    <w:rsid w:val="00BD6EB9"/>
    <w:rsid w:val="00BE2F32"/>
    <w:rsid w:val="00BF604A"/>
    <w:rsid w:val="00C00D05"/>
    <w:rsid w:val="00C02840"/>
    <w:rsid w:val="00C06F79"/>
    <w:rsid w:val="00C13F49"/>
    <w:rsid w:val="00C15CC9"/>
    <w:rsid w:val="00C25C4B"/>
    <w:rsid w:val="00C25F05"/>
    <w:rsid w:val="00C269E0"/>
    <w:rsid w:val="00C3716A"/>
    <w:rsid w:val="00C40023"/>
    <w:rsid w:val="00C45648"/>
    <w:rsid w:val="00C67F87"/>
    <w:rsid w:val="00C74F5F"/>
    <w:rsid w:val="00C76B69"/>
    <w:rsid w:val="00C815B3"/>
    <w:rsid w:val="00C843B9"/>
    <w:rsid w:val="00C851BD"/>
    <w:rsid w:val="00C8604D"/>
    <w:rsid w:val="00C87961"/>
    <w:rsid w:val="00C97824"/>
    <w:rsid w:val="00C97CE7"/>
    <w:rsid w:val="00CB0EBC"/>
    <w:rsid w:val="00CB1B24"/>
    <w:rsid w:val="00CB5F77"/>
    <w:rsid w:val="00CC25AD"/>
    <w:rsid w:val="00CC27F6"/>
    <w:rsid w:val="00CC4885"/>
    <w:rsid w:val="00CC6430"/>
    <w:rsid w:val="00CE0E63"/>
    <w:rsid w:val="00CE2D34"/>
    <w:rsid w:val="00CE4CD0"/>
    <w:rsid w:val="00CE6AC5"/>
    <w:rsid w:val="00D024E5"/>
    <w:rsid w:val="00D04767"/>
    <w:rsid w:val="00D0552B"/>
    <w:rsid w:val="00D21DD3"/>
    <w:rsid w:val="00D247D9"/>
    <w:rsid w:val="00D342D6"/>
    <w:rsid w:val="00D451F5"/>
    <w:rsid w:val="00D56824"/>
    <w:rsid w:val="00D613C4"/>
    <w:rsid w:val="00D62D40"/>
    <w:rsid w:val="00D63011"/>
    <w:rsid w:val="00D66AF4"/>
    <w:rsid w:val="00D66C7E"/>
    <w:rsid w:val="00D70169"/>
    <w:rsid w:val="00D70922"/>
    <w:rsid w:val="00D74365"/>
    <w:rsid w:val="00D81685"/>
    <w:rsid w:val="00D823B0"/>
    <w:rsid w:val="00D87AE1"/>
    <w:rsid w:val="00D87B22"/>
    <w:rsid w:val="00DA6E6A"/>
    <w:rsid w:val="00DB6341"/>
    <w:rsid w:val="00DC5026"/>
    <w:rsid w:val="00DD64C9"/>
    <w:rsid w:val="00DE75F6"/>
    <w:rsid w:val="00DF4E19"/>
    <w:rsid w:val="00E16E81"/>
    <w:rsid w:val="00E27D3D"/>
    <w:rsid w:val="00E31710"/>
    <w:rsid w:val="00E347E3"/>
    <w:rsid w:val="00E37BF3"/>
    <w:rsid w:val="00E50852"/>
    <w:rsid w:val="00E51B89"/>
    <w:rsid w:val="00E54861"/>
    <w:rsid w:val="00E549BE"/>
    <w:rsid w:val="00E55BC8"/>
    <w:rsid w:val="00E6288C"/>
    <w:rsid w:val="00E65735"/>
    <w:rsid w:val="00E73B9C"/>
    <w:rsid w:val="00E7549B"/>
    <w:rsid w:val="00E81A2E"/>
    <w:rsid w:val="00E845AF"/>
    <w:rsid w:val="00EA7F5C"/>
    <w:rsid w:val="00EB20CB"/>
    <w:rsid w:val="00EC223F"/>
    <w:rsid w:val="00EC3E58"/>
    <w:rsid w:val="00EC57FC"/>
    <w:rsid w:val="00EC7EFE"/>
    <w:rsid w:val="00EE00A5"/>
    <w:rsid w:val="00EE3242"/>
    <w:rsid w:val="00EE38E4"/>
    <w:rsid w:val="00EF1FBB"/>
    <w:rsid w:val="00F10B63"/>
    <w:rsid w:val="00F10E32"/>
    <w:rsid w:val="00F1376B"/>
    <w:rsid w:val="00F31FB4"/>
    <w:rsid w:val="00F33884"/>
    <w:rsid w:val="00F40486"/>
    <w:rsid w:val="00F425DA"/>
    <w:rsid w:val="00F6185E"/>
    <w:rsid w:val="00F74B10"/>
    <w:rsid w:val="00F92748"/>
    <w:rsid w:val="00F96D64"/>
    <w:rsid w:val="00FA5BA0"/>
    <w:rsid w:val="00FB4C9F"/>
    <w:rsid w:val="00FB722B"/>
    <w:rsid w:val="00FC2428"/>
    <w:rsid w:val="00FC5B09"/>
    <w:rsid w:val="00FD1CCB"/>
    <w:rsid w:val="00FD1E9C"/>
    <w:rsid w:val="00FD2C6D"/>
    <w:rsid w:val="00FE0B28"/>
    <w:rsid w:val="00FE28FF"/>
    <w:rsid w:val="00FE3E97"/>
    <w:rsid w:val="00FF1C8A"/>
    <w:rsid w:val="00FF3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5B3AE7"/>
  <w15:docId w15:val="{3BA41A79-8A38-4ED4-AF1D-40BB6449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495"/>
    <w:pPr>
      <w:spacing w:before="120" w:after="120"/>
    </w:pPr>
    <w:rPr>
      <w:rFonts w:ascii="Arial" w:hAnsi="Arial"/>
      <w:sz w:val="24"/>
      <w:lang w:eastAsia="en-US"/>
    </w:rPr>
  </w:style>
  <w:style w:type="paragraph" w:styleId="Heading1">
    <w:name w:val="heading 1"/>
    <w:basedOn w:val="Normal"/>
    <w:next w:val="Normal"/>
    <w:qFormat/>
    <w:rsid w:val="00B72FF8"/>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2100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qFormat/>
    <w:rsid w:val="00FD2C6D"/>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48A0"/>
    <w:pPr>
      <w:tabs>
        <w:tab w:val="center" w:pos="4153"/>
        <w:tab w:val="right" w:pos="8306"/>
      </w:tabs>
    </w:pPr>
  </w:style>
  <w:style w:type="paragraph" w:styleId="Footer">
    <w:name w:val="footer"/>
    <w:basedOn w:val="Normal"/>
    <w:rsid w:val="001C48A0"/>
    <w:pPr>
      <w:tabs>
        <w:tab w:val="center" w:pos="4153"/>
        <w:tab w:val="right" w:pos="8306"/>
      </w:tabs>
    </w:pPr>
  </w:style>
  <w:style w:type="table" w:styleId="TableGrid">
    <w:name w:val="Table Grid"/>
    <w:basedOn w:val="TableNormal"/>
    <w:rsid w:val="001C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2ptBoldRightBefore6ptAfter6pt">
    <w:name w:val="Style Arial 12 pt Bold Right Before:  6 pt After:  6 pt"/>
    <w:basedOn w:val="Normal"/>
    <w:rsid w:val="00430495"/>
    <w:rPr>
      <w:b/>
      <w:bCs/>
    </w:rPr>
  </w:style>
  <w:style w:type="paragraph" w:customStyle="1" w:styleId="DefaultText">
    <w:name w:val="Default Text"/>
    <w:basedOn w:val="Normal"/>
    <w:rsid w:val="00C97824"/>
    <w:pPr>
      <w:autoSpaceDE w:val="0"/>
      <w:autoSpaceDN w:val="0"/>
      <w:adjustRightInd w:val="0"/>
    </w:pPr>
    <w:rPr>
      <w:szCs w:val="24"/>
    </w:rPr>
  </w:style>
  <w:style w:type="paragraph" w:styleId="BodyText">
    <w:name w:val="Body Text"/>
    <w:basedOn w:val="Normal"/>
    <w:next w:val="Normal"/>
    <w:rsid w:val="00C97824"/>
    <w:pPr>
      <w:overflowPunct w:val="0"/>
      <w:autoSpaceDE w:val="0"/>
      <w:autoSpaceDN w:val="0"/>
      <w:adjustRightInd w:val="0"/>
      <w:textAlignment w:val="baseline"/>
    </w:pPr>
    <w:rPr>
      <w:sz w:val="22"/>
    </w:rPr>
  </w:style>
  <w:style w:type="paragraph" w:customStyle="1" w:styleId="StyleDefaultTextAfter6pt">
    <w:name w:val="Style Default Text + After:  6 pt"/>
    <w:basedOn w:val="DefaultText"/>
    <w:rsid w:val="00C97824"/>
    <w:rPr>
      <w:szCs w:val="20"/>
    </w:rPr>
  </w:style>
  <w:style w:type="paragraph" w:customStyle="1" w:styleId="Default">
    <w:name w:val="Default"/>
    <w:rsid w:val="00EC7EFE"/>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8655CB"/>
    <w:pPr>
      <w:spacing w:before="100" w:beforeAutospacing="1" w:after="100" w:afterAutospacing="1" w:line="336" w:lineRule="auto"/>
    </w:pPr>
    <w:rPr>
      <w:rFonts w:ascii="Times New Roman" w:hAnsi="Times New Roman"/>
      <w:szCs w:val="24"/>
      <w:lang w:eastAsia="en-GB"/>
    </w:rPr>
  </w:style>
  <w:style w:type="character" w:styleId="Hyperlink">
    <w:name w:val="Hyperlink"/>
    <w:uiPriority w:val="99"/>
    <w:rsid w:val="00F10B63"/>
    <w:rPr>
      <w:rFonts w:ascii="Arial" w:hAnsi="Arial" w:cs="Arial" w:hint="default"/>
      <w:b/>
      <w:bCs/>
      <w:i w:val="0"/>
      <w:iCs w:val="0"/>
      <w:strike w:val="0"/>
      <w:dstrike w:val="0"/>
      <w:color w:val="009294"/>
      <w:u w:val="none"/>
      <w:effect w:val="none"/>
    </w:rPr>
  </w:style>
  <w:style w:type="character" w:styleId="FollowedHyperlink">
    <w:name w:val="FollowedHyperlink"/>
    <w:rsid w:val="005F4623"/>
    <w:rPr>
      <w:color w:val="800080"/>
      <w:u w:val="single"/>
    </w:rPr>
  </w:style>
  <w:style w:type="character" w:styleId="Strong">
    <w:name w:val="Strong"/>
    <w:uiPriority w:val="22"/>
    <w:qFormat/>
    <w:rsid w:val="00D63011"/>
    <w:rPr>
      <w:b/>
      <w:bCs/>
    </w:rPr>
  </w:style>
  <w:style w:type="character" w:styleId="Emphasis">
    <w:name w:val="Emphasis"/>
    <w:qFormat/>
    <w:rsid w:val="00D63011"/>
    <w:rPr>
      <w:i/>
      <w:iCs/>
    </w:rPr>
  </w:style>
  <w:style w:type="paragraph" w:styleId="BalloonText">
    <w:name w:val="Balloon Text"/>
    <w:basedOn w:val="Normal"/>
    <w:semiHidden/>
    <w:rsid w:val="00762AC5"/>
    <w:rPr>
      <w:rFonts w:ascii="Tahoma" w:hAnsi="Tahoma" w:cs="Tahoma"/>
      <w:sz w:val="16"/>
      <w:szCs w:val="16"/>
    </w:rPr>
  </w:style>
  <w:style w:type="paragraph" w:customStyle="1" w:styleId="first-para">
    <w:name w:val="first-para"/>
    <w:basedOn w:val="Normal"/>
    <w:rsid w:val="00D66C7E"/>
    <w:pPr>
      <w:spacing w:before="100" w:beforeAutospacing="1" w:after="100" w:afterAutospacing="1"/>
    </w:pPr>
    <w:rPr>
      <w:rFonts w:ascii="Times New Roman" w:hAnsi="Times New Roman"/>
      <w:szCs w:val="24"/>
      <w:lang w:eastAsia="en-GB"/>
    </w:rPr>
  </w:style>
  <w:style w:type="character" w:customStyle="1" w:styleId="A1">
    <w:name w:val="A1"/>
    <w:rsid w:val="006A7E7B"/>
    <w:rPr>
      <w:rFonts w:cs="Impact"/>
      <w:color w:val="FFFFFF"/>
      <w:sz w:val="92"/>
      <w:szCs w:val="92"/>
    </w:rPr>
  </w:style>
  <w:style w:type="character" w:styleId="PlaceholderText">
    <w:name w:val="Placeholder Text"/>
    <w:basedOn w:val="DefaultParagraphFont"/>
    <w:uiPriority w:val="99"/>
    <w:semiHidden/>
    <w:rsid w:val="00816BA9"/>
    <w:rPr>
      <w:color w:val="808080"/>
    </w:rPr>
  </w:style>
  <w:style w:type="character" w:styleId="CommentReference">
    <w:name w:val="annotation reference"/>
    <w:basedOn w:val="DefaultParagraphFont"/>
    <w:rsid w:val="00C67F87"/>
    <w:rPr>
      <w:sz w:val="16"/>
      <w:szCs w:val="16"/>
    </w:rPr>
  </w:style>
  <w:style w:type="paragraph" w:styleId="CommentText">
    <w:name w:val="annotation text"/>
    <w:basedOn w:val="Normal"/>
    <w:link w:val="CommentTextChar"/>
    <w:rsid w:val="00C67F87"/>
    <w:rPr>
      <w:sz w:val="20"/>
    </w:rPr>
  </w:style>
  <w:style w:type="character" w:customStyle="1" w:styleId="CommentTextChar">
    <w:name w:val="Comment Text Char"/>
    <w:basedOn w:val="DefaultParagraphFont"/>
    <w:link w:val="CommentText"/>
    <w:rsid w:val="00C67F87"/>
    <w:rPr>
      <w:rFonts w:ascii="Arial" w:hAnsi="Arial"/>
      <w:lang w:eastAsia="en-US"/>
    </w:rPr>
  </w:style>
  <w:style w:type="paragraph" w:styleId="ListParagraph">
    <w:name w:val="List Paragraph"/>
    <w:basedOn w:val="Normal"/>
    <w:uiPriority w:val="1"/>
    <w:qFormat/>
    <w:rsid w:val="00322798"/>
    <w:pPr>
      <w:ind w:left="720"/>
      <w:contextualSpacing/>
    </w:pPr>
  </w:style>
  <w:style w:type="paragraph" w:styleId="CommentSubject">
    <w:name w:val="annotation subject"/>
    <w:basedOn w:val="CommentText"/>
    <w:next w:val="CommentText"/>
    <w:link w:val="CommentSubjectChar"/>
    <w:semiHidden/>
    <w:unhideWhenUsed/>
    <w:rsid w:val="005959B3"/>
    <w:rPr>
      <w:b/>
      <w:bCs/>
    </w:rPr>
  </w:style>
  <w:style w:type="character" w:customStyle="1" w:styleId="CommentSubjectChar">
    <w:name w:val="Comment Subject Char"/>
    <w:basedOn w:val="CommentTextChar"/>
    <w:link w:val="CommentSubject"/>
    <w:semiHidden/>
    <w:rsid w:val="005959B3"/>
    <w:rPr>
      <w:rFonts w:ascii="Arial" w:hAnsi="Arial"/>
      <w:b/>
      <w:bCs/>
      <w:lang w:eastAsia="en-US"/>
    </w:rPr>
  </w:style>
  <w:style w:type="character" w:customStyle="1" w:styleId="Heading2Char">
    <w:name w:val="Heading 2 Char"/>
    <w:basedOn w:val="DefaultParagraphFont"/>
    <w:link w:val="Heading2"/>
    <w:semiHidden/>
    <w:rsid w:val="002100B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7808">
      <w:bodyDiv w:val="1"/>
      <w:marLeft w:val="0"/>
      <w:marRight w:val="0"/>
      <w:marTop w:val="0"/>
      <w:marBottom w:val="0"/>
      <w:divBdr>
        <w:top w:val="none" w:sz="0" w:space="0" w:color="auto"/>
        <w:left w:val="none" w:sz="0" w:space="0" w:color="auto"/>
        <w:bottom w:val="none" w:sz="0" w:space="0" w:color="auto"/>
        <w:right w:val="none" w:sz="0" w:space="0" w:color="auto"/>
      </w:divBdr>
      <w:divsChild>
        <w:div w:id="79640046">
          <w:marLeft w:val="0"/>
          <w:marRight w:val="0"/>
          <w:marTop w:val="0"/>
          <w:marBottom w:val="0"/>
          <w:divBdr>
            <w:top w:val="none" w:sz="0" w:space="0" w:color="auto"/>
            <w:left w:val="none" w:sz="0" w:space="0" w:color="auto"/>
            <w:bottom w:val="none" w:sz="0" w:space="0" w:color="auto"/>
            <w:right w:val="none" w:sz="0" w:space="0" w:color="auto"/>
          </w:divBdr>
          <w:divsChild>
            <w:div w:id="1578780901">
              <w:marLeft w:val="3150"/>
              <w:marRight w:val="0"/>
              <w:marTop w:val="0"/>
              <w:marBottom w:val="0"/>
              <w:divBdr>
                <w:top w:val="none" w:sz="0" w:space="0" w:color="auto"/>
                <w:left w:val="none" w:sz="0" w:space="0" w:color="auto"/>
                <w:bottom w:val="none" w:sz="0" w:space="0" w:color="auto"/>
                <w:right w:val="none" w:sz="0" w:space="0" w:color="auto"/>
              </w:divBdr>
              <w:divsChild>
                <w:div w:id="1438677406">
                  <w:marLeft w:val="0"/>
                  <w:marRight w:val="0"/>
                  <w:marTop w:val="0"/>
                  <w:marBottom w:val="0"/>
                  <w:divBdr>
                    <w:top w:val="none" w:sz="0" w:space="0" w:color="auto"/>
                    <w:left w:val="none" w:sz="0" w:space="0" w:color="auto"/>
                    <w:bottom w:val="none" w:sz="0" w:space="0" w:color="auto"/>
                    <w:right w:val="none" w:sz="0" w:space="0" w:color="auto"/>
                  </w:divBdr>
                  <w:divsChild>
                    <w:div w:id="994259593">
                      <w:marLeft w:val="0"/>
                      <w:marRight w:val="2670"/>
                      <w:marTop w:val="0"/>
                      <w:marBottom w:val="0"/>
                      <w:divBdr>
                        <w:top w:val="none" w:sz="0" w:space="0" w:color="auto"/>
                        <w:left w:val="none" w:sz="0" w:space="0" w:color="auto"/>
                        <w:bottom w:val="none" w:sz="0" w:space="0" w:color="auto"/>
                        <w:right w:val="none" w:sz="0" w:space="0" w:color="auto"/>
                      </w:divBdr>
                      <w:divsChild>
                        <w:div w:id="8378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2699">
      <w:bodyDiv w:val="1"/>
      <w:marLeft w:val="0"/>
      <w:marRight w:val="0"/>
      <w:marTop w:val="0"/>
      <w:marBottom w:val="0"/>
      <w:divBdr>
        <w:top w:val="none" w:sz="0" w:space="0" w:color="auto"/>
        <w:left w:val="none" w:sz="0" w:space="0" w:color="auto"/>
        <w:bottom w:val="none" w:sz="0" w:space="0" w:color="auto"/>
        <w:right w:val="none" w:sz="0" w:space="0" w:color="auto"/>
      </w:divBdr>
    </w:div>
    <w:div w:id="209611813">
      <w:bodyDiv w:val="1"/>
      <w:marLeft w:val="0"/>
      <w:marRight w:val="0"/>
      <w:marTop w:val="0"/>
      <w:marBottom w:val="0"/>
      <w:divBdr>
        <w:top w:val="none" w:sz="0" w:space="0" w:color="auto"/>
        <w:left w:val="none" w:sz="0" w:space="0" w:color="auto"/>
        <w:bottom w:val="none" w:sz="0" w:space="0" w:color="auto"/>
        <w:right w:val="none" w:sz="0" w:space="0" w:color="auto"/>
      </w:divBdr>
    </w:div>
    <w:div w:id="576524343">
      <w:bodyDiv w:val="1"/>
      <w:marLeft w:val="0"/>
      <w:marRight w:val="0"/>
      <w:marTop w:val="0"/>
      <w:marBottom w:val="0"/>
      <w:divBdr>
        <w:top w:val="none" w:sz="0" w:space="0" w:color="auto"/>
        <w:left w:val="none" w:sz="0" w:space="0" w:color="auto"/>
        <w:bottom w:val="none" w:sz="0" w:space="0" w:color="auto"/>
        <w:right w:val="none" w:sz="0" w:space="0" w:color="auto"/>
      </w:divBdr>
    </w:div>
    <w:div w:id="800151193">
      <w:bodyDiv w:val="1"/>
      <w:marLeft w:val="0"/>
      <w:marRight w:val="0"/>
      <w:marTop w:val="0"/>
      <w:marBottom w:val="0"/>
      <w:divBdr>
        <w:top w:val="none" w:sz="0" w:space="0" w:color="auto"/>
        <w:left w:val="none" w:sz="0" w:space="0" w:color="auto"/>
        <w:bottom w:val="none" w:sz="0" w:space="0" w:color="auto"/>
        <w:right w:val="none" w:sz="0" w:space="0" w:color="auto"/>
      </w:divBdr>
      <w:divsChild>
        <w:div w:id="278101606">
          <w:marLeft w:val="0"/>
          <w:marRight w:val="0"/>
          <w:marTop w:val="75"/>
          <w:marBottom w:val="75"/>
          <w:divBdr>
            <w:top w:val="none" w:sz="0" w:space="0" w:color="auto"/>
            <w:left w:val="none" w:sz="0" w:space="0" w:color="auto"/>
            <w:bottom w:val="none" w:sz="0" w:space="0" w:color="auto"/>
            <w:right w:val="none" w:sz="0" w:space="0" w:color="auto"/>
          </w:divBdr>
          <w:divsChild>
            <w:div w:id="992567640">
              <w:marLeft w:val="3150"/>
              <w:marRight w:val="0"/>
              <w:marTop w:val="0"/>
              <w:marBottom w:val="0"/>
              <w:divBdr>
                <w:top w:val="none" w:sz="0" w:space="0" w:color="auto"/>
                <w:left w:val="none" w:sz="0" w:space="0" w:color="auto"/>
                <w:bottom w:val="none" w:sz="0" w:space="0" w:color="auto"/>
                <w:right w:val="none" w:sz="0" w:space="0" w:color="auto"/>
              </w:divBdr>
              <w:divsChild>
                <w:div w:id="1794518631">
                  <w:marLeft w:val="0"/>
                  <w:marRight w:val="0"/>
                  <w:marTop w:val="0"/>
                  <w:marBottom w:val="0"/>
                  <w:divBdr>
                    <w:top w:val="none" w:sz="0" w:space="0" w:color="auto"/>
                    <w:left w:val="none" w:sz="0" w:space="0" w:color="auto"/>
                    <w:bottom w:val="none" w:sz="0" w:space="0" w:color="auto"/>
                    <w:right w:val="none" w:sz="0" w:space="0" w:color="auto"/>
                  </w:divBdr>
                  <w:divsChild>
                    <w:div w:id="222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97317">
      <w:bodyDiv w:val="1"/>
      <w:marLeft w:val="0"/>
      <w:marRight w:val="0"/>
      <w:marTop w:val="0"/>
      <w:marBottom w:val="0"/>
      <w:divBdr>
        <w:top w:val="none" w:sz="0" w:space="0" w:color="auto"/>
        <w:left w:val="none" w:sz="0" w:space="0" w:color="auto"/>
        <w:bottom w:val="none" w:sz="0" w:space="0" w:color="auto"/>
        <w:right w:val="none" w:sz="0" w:space="0" w:color="auto"/>
      </w:divBdr>
      <w:divsChild>
        <w:div w:id="1193148724">
          <w:marLeft w:val="0"/>
          <w:marRight w:val="0"/>
          <w:marTop w:val="75"/>
          <w:marBottom w:val="75"/>
          <w:divBdr>
            <w:top w:val="none" w:sz="0" w:space="0" w:color="auto"/>
            <w:left w:val="none" w:sz="0" w:space="0" w:color="auto"/>
            <w:bottom w:val="none" w:sz="0" w:space="0" w:color="auto"/>
            <w:right w:val="none" w:sz="0" w:space="0" w:color="auto"/>
          </w:divBdr>
          <w:divsChild>
            <w:div w:id="296447492">
              <w:marLeft w:val="3150"/>
              <w:marRight w:val="0"/>
              <w:marTop w:val="0"/>
              <w:marBottom w:val="0"/>
              <w:divBdr>
                <w:top w:val="none" w:sz="0" w:space="0" w:color="auto"/>
                <w:left w:val="none" w:sz="0" w:space="0" w:color="auto"/>
                <w:bottom w:val="none" w:sz="0" w:space="0" w:color="auto"/>
                <w:right w:val="none" w:sz="0" w:space="0" w:color="auto"/>
              </w:divBdr>
              <w:divsChild>
                <w:div w:id="268662262">
                  <w:marLeft w:val="0"/>
                  <w:marRight w:val="0"/>
                  <w:marTop w:val="0"/>
                  <w:marBottom w:val="0"/>
                  <w:divBdr>
                    <w:top w:val="none" w:sz="0" w:space="0" w:color="auto"/>
                    <w:left w:val="none" w:sz="0" w:space="0" w:color="auto"/>
                    <w:bottom w:val="none" w:sz="0" w:space="0" w:color="auto"/>
                    <w:right w:val="none" w:sz="0" w:space="0" w:color="auto"/>
                  </w:divBdr>
                  <w:divsChild>
                    <w:div w:id="9687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59468">
      <w:bodyDiv w:val="1"/>
      <w:marLeft w:val="0"/>
      <w:marRight w:val="0"/>
      <w:marTop w:val="0"/>
      <w:marBottom w:val="0"/>
      <w:divBdr>
        <w:top w:val="none" w:sz="0" w:space="0" w:color="auto"/>
        <w:left w:val="none" w:sz="0" w:space="0" w:color="auto"/>
        <w:bottom w:val="none" w:sz="0" w:space="0" w:color="auto"/>
        <w:right w:val="none" w:sz="0" w:space="0" w:color="auto"/>
      </w:divBdr>
    </w:div>
    <w:div w:id="925648792">
      <w:bodyDiv w:val="1"/>
      <w:marLeft w:val="0"/>
      <w:marRight w:val="0"/>
      <w:marTop w:val="0"/>
      <w:marBottom w:val="0"/>
      <w:divBdr>
        <w:top w:val="none" w:sz="0" w:space="0" w:color="auto"/>
        <w:left w:val="none" w:sz="0" w:space="0" w:color="auto"/>
        <w:bottom w:val="none" w:sz="0" w:space="0" w:color="auto"/>
        <w:right w:val="none" w:sz="0" w:space="0" w:color="auto"/>
      </w:divBdr>
      <w:divsChild>
        <w:div w:id="422410056">
          <w:marLeft w:val="0"/>
          <w:marRight w:val="0"/>
          <w:marTop w:val="0"/>
          <w:marBottom w:val="0"/>
          <w:divBdr>
            <w:top w:val="none" w:sz="0" w:space="0" w:color="auto"/>
            <w:left w:val="none" w:sz="0" w:space="0" w:color="auto"/>
            <w:bottom w:val="none" w:sz="0" w:space="0" w:color="auto"/>
            <w:right w:val="none" w:sz="0" w:space="0" w:color="auto"/>
          </w:divBdr>
          <w:divsChild>
            <w:div w:id="151219125">
              <w:marLeft w:val="0"/>
              <w:marRight w:val="0"/>
              <w:marTop w:val="0"/>
              <w:marBottom w:val="0"/>
              <w:divBdr>
                <w:top w:val="none" w:sz="0" w:space="0" w:color="auto"/>
                <w:left w:val="none" w:sz="0" w:space="0" w:color="auto"/>
                <w:bottom w:val="none" w:sz="0" w:space="0" w:color="auto"/>
                <w:right w:val="none" w:sz="0" w:space="0" w:color="auto"/>
              </w:divBdr>
              <w:divsChild>
                <w:div w:id="520559047">
                  <w:marLeft w:val="0"/>
                  <w:marRight w:val="0"/>
                  <w:marTop w:val="0"/>
                  <w:marBottom w:val="0"/>
                  <w:divBdr>
                    <w:top w:val="none" w:sz="0" w:space="0" w:color="auto"/>
                    <w:left w:val="none" w:sz="0" w:space="0" w:color="auto"/>
                    <w:bottom w:val="none" w:sz="0" w:space="0" w:color="auto"/>
                    <w:right w:val="none" w:sz="0" w:space="0" w:color="auto"/>
                  </w:divBdr>
                  <w:divsChild>
                    <w:div w:id="1881018283">
                      <w:marLeft w:val="0"/>
                      <w:marRight w:val="0"/>
                      <w:marTop w:val="2715"/>
                      <w:marBottom w:val="0"/>
                      <w:divBdr>
                        <w:top w:val="none" w:sz="0" w:space="0" w:color="auto"/>
                        <w:left w:val="none" w:sz="0" w:space="0" w:color="auto"/>
                        <w:bottom w:val="none" w:sz="0" w:space="0" w:color="auto"/>
                        <w:right w:val="none" w:sz="0" w:space="0" w:color="auto"/>
                      </w:divBdr>
                      <w:divsChild>
                        <w:div w:id="2040229912">
                          <w:marLeft w:val="0"/>
                          <w:marRight w:val="0"/>
                          <w:marTop w:val="0"/>
                          <w:marBottom w:val="0"/>
                          <w:divBdr>
                            <w:top w:val="none" w:sz="0" w:space="0" w:color="auto"/>
                            <w:left w:val="none" w:sz="0" w:space="0" w:color="auto"/>
                            <w:bottom w:val="none" w:sz="0" w:space="0" w:color="auto"/>
                            <w:right w:val="none" w:sz="0" w:space="0" w:color="auto"/>
                          </w:divBdr>
                          <w:divsChild>
                            <w:div w:id="1828008887">
                              <w:marLeft w:val="0"/>
                              <w:marRight w:val="0"/>
                              <w:marTop w:val="0"/>
                              <w:marBottom w:val="0"/>
                              <w:divBdr>
                                <w:top w:val="none" w:sz="0" w:space="0" w:color="auto"/>
                                <w:left w:val="none" w:sz="0" w:space="0" w:color="auto"/>
                                <w:bottom w:val="none" w:sz="0" w:space="0" w:color="auto"/>
                                <w:right w:val="none" w:sz="0" w:space="0" w:color="auto"/>
                              </w:divBdr>
                              <w:divsChild>
                                <w:div w:id="1225721102">
                                  <w:marLeft w:val="0"/>
                                  <w:marRight w:val="0"/>
                                  <w:marTop w:val="0"/>
                                  <w:marBottom w:val="0"/>
                                  <w:divBdr>
                                    <w:top w:val="none" w:sz="0" w:space="0" w:color="auto"/>
                                    <w:left w:val="none" w:sz="0" w:space="0" w:color="auto"/>
                                    <w:bottom w:val="none" w:sz="0" w:space="0" w:color="auto"/>
                                    <w:right w:val="none" w:sz="0" w:space="0" w:color="auto"/>
                                  </w:divBdr>
                                  <w:divsChild>
                                    <w:div w:id="379940573">
                                      <w:marLeft w:val="0"/>
                                      <w:marRight w:val="0"/>
                                      <w:marTop w:val="0"/>
                                      <w:marBottom w:val="0"/>
                                      <w:divBdr>
                                        <w:top w:val="none" w:sz="0" w:space="0" w:color="auto"/>
                                        <w:left w:val="none" w:sz="0" w:space="0" w:color="auto"/>
                                        <w:bottom w:val="none" w:sz="0" w:space="0" w:color="auto"/>
                                        <w:right w:val="none" w:sz="0" w:space="0" w:color="auto"/>
                                      </w:divBdr>
                                      <w:divsChild>
                                        <w:div w:id="21239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353373">
      <w:bodyDiv w:val="1"/>
      <w:marLeft w:val="0"/>
      <w:marRight w:val="0"/>
      <w:marTop w:val="0"/>
      <w:marBottom w:val="0"/>
      <w:divBdr>
        <w:top w:val="none" w:sz="0" w:space="0" w:color="auto"/>
        <w:left w:val="none" w:sz="0" w:space="0" w:color="auto"/>
        <w:bottom w:val="none" w:sz="0" w:space="0" w:color="auto"/>
        <w:right w:val="none" w:sz="0" w:space="0" w:color="auto"/>
      </w:divBdr>
      <w:divsChild>
        <w:div w:id="1037778940">
          <w:marLeft w:val="0"/>
          <w:marRight w:val="0"/>
          <w:marTop w:val="0"/>
          <w:marBottom w:val="0"/>
          <w:divBdr>
            <w:top w:val="none" w:sz="0" w:space="0" w:color="auto"/>
            <w:left w:val="none" w:sz="0" w:space="0" w:color="auto"/>
            <w:bottom w:val="none" w:sz="0" w:space="0" w:color="auto"/>
            <w:right w:val="none" w:sz="0" w:space="0" w:color="auto"/>
          </w:divBdr>
          <w:divsChild>
            <w:div w:id="1157694983">
              <w:marLeft w:val="0"/>
              <w:marRight w:val="0"/>
              <w:marTop w:val="0"/>
              <w:marBottom w:val="0"/>
              <w:divBdr>
                <w:top w:val="none" w:sz="0" w:space="0" w:color="auto"/>
                <w:left w:val="none" w:sz="0" w:space="0" w:color="auto"/>
                <w:bottom w:val="none" w:sz="0" w:space="0" w:color="auto"/>
                <w:right w:val="none" w:sz="0" w:space="0" w:color="auto"/>
              </w:divBdr>
              <w:divsChild>
                <w:div w:id="1296061030">
                  <w:marLeft w:val="0"/>
                  <w:marRight w:val="0"/>
                  <w:marTop w:val="0"/>
                  <w:marBottom w:val="0"/>
                  <w:divBdr>
                    <w:top w:val="none" w:sz="0" w:space="0" w:color="auto"/>
                    <w:left w:val="none" w:sz="0" w:space="0" w:color="auto"/>
                    <w:bottom w:val="none" w:sz="0" w:space="0" w:color="auto"/>
                    <w:right w:val="none" w:sz="0" w:space="0" w:color="auto"/>
                  </w:divBdr>
                  <w:divsChild>
                    <w:div w:id="17651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8466">
      <w:bodyDiv w:val="1"/>
      <w:marLeft w:val="0"/>
      <w:marRight w:val="0"/>
      <w:marTop w:val="0"/>
      <w:marBottom w:val="0"/>
      <w:divBdr>
        <w:top w:val="none" w:sz="0" w:space="0" w:color="auto"/>
        <w:left w:val="none" w:sz="0" w:space="0" w:color="auto"/>
        <w:bottom w:val="none" w:sz="0" w:space="0" w:color="auto"/>
        <w:right w:val="none" w:sz="0" w:space="0" w:color="auto"/>
      </w:divBdr>
      <w:divsChild>
        <w:div w:id="954798300">
          <w:marLeft w:val="0"/>
          <w:marRight w:val="0"/>
          <w:marTop w:val="0"/>
          <w:marBottom w:val="0"/>
          <w:divBdr>
            <w:top w:val="none" w:sz="0" w:space="0" w:color="auto"/>
            <w:left w:val="none" w:sz="0" w:space="0" w:color="auto"/>
            <w:bottom w:val="none" w:sz="0" w:space="0" w:color="auto"/>
            <w:right w:val="none" w:sz="0" w:space="0" w:color="auto"/>
          </w:divBdr>
          <w:divsChild>
            <w:div w:id="1776898956">
              <w:marLeft w:val="3150"/>
              <w:marRight w:val="0"/>
              <w:marTop w:val="0"/>
              <w:marBottom w:val="0"/>
              <w:divBdr>
                <w:top w:val="none" w:sz="0" w:space="0" w:color="auto"/>
                <w:left w:val="none" w:sz="0" w:space="0" w:color="auto"/>
                <w:bottom w:val="none" w:sz="0" w:space="0" w:color="auto"/>
                <w:right w:val="none" w:sz="0" w:space="0" w:color="auto"/>
              </w:divBdr>
              <w:divsChild>
                <w:div w:id="1545096123">
                  <w:marLeft w:val="0"/>
                  <w:marRight w:val="0"/>
                  <w:marTop w:val="0"/>
                  <w:marBottom w:val="0"/>
                  <w:divBdr>
                    <w:top w:val="none" w:sz="0" w:space="0" w:color="auto"/>
                    <w:left w:val="none" w:sz="0" w:space="0" w:color="auto"/>
                    <w:bottom w:val="none" w:sz="0" w:space="0" w:color="auto"/>
                    <w:right w:val="none" w:sz="0" w:space="0" w:color="auto"/>
                  </w:divBdr>
                  <w:divsChild>
                    <w:div w:id="1453403215">
                      <w:marLeft w:val="0"/>
                      <w:marRight w:val="2670"/>
                      <w:marTop w:val="0"/>
                      <w:marBottom w:val="0"/>
                      <w:divBdr>
                        <w:top w:val="none" w:sz="0" w:space="0" w:color="auto"/>
                        <w:left w:val="none" w:sz="0" w:space="0" w:color="auto"/>
                        <w:bottom w:val="none" w:sz="0" w:space="0" w:color="auto"/>
                        <w:right w:val="none" w:sz="0" w:space="0" w:color="auto"/>
                      </w:divBdr>
                      <w:divsChild>
                        <w:div w:id="26220046">
                          <w:marLeft w:val="0"/>
                          <w:marRight w:val="0"/>
                          <w:marTop w:val="0"/>
                          <w:marBottom w:val="0"/>
                          <w:divBdr>
                            <w:top w:val="none" w:sz="0" w:space="0" w:color="auto"/>
                            <w:left w:val="none" w:sz="0" w:space="0" w:color="auto"/>
                            <w:bottom w:val="none" w:sz="0" w:space="0" w:color="auto"/>
                            <w:right w:val="none" w:sz="0" w:space="0" w:color="auto"/>
                          </w:divBdr>
                        </w:div>
                        <w:div w:id="178811687">
                          <w:marLeft w:val="0"/>
                          <w:marRight w:val="0"/>
                          <w:marTop w:val="0"/>
                          <w:marBottom w:val="0"/>
                          <w:divBdr>
                            <w:top w:val="none" w:sz="0" w:space="0" w:color="auto"/>
                            <w:left w:val="none" w:sz="0" w:space="0" w:color="auto"/>
                            <w:bottom w:val="none" w:sz="0" w:space="0" w:color="auto"/>
                            <w:right w:val="none" w:sz="0" w:space="0" w:color="auto"/>
                          </w:divBdr>
                        </w:div>
                        <w:div w:id="452793916">
                          <w:marLeft w:val="0"/>
                          <w:marRight w:val="0"/>
                          <w:marTop w:val="0"/>
                          <w:marBottom w:val="0"/>
                          <w:divBdr>
                            <w:top w:val="none" w:sz="0" w:space="0" w:color="auto"/>
                            <w:left w:val="none" w:sz="0" w:space="0" w:color="auto"/>
                            <w:bottom w:val="none" w:sz="0" w:space="0" w:color="auto"/>
                            <w:right w:val="none" w:sz="0" w:space="0" w:color="auto"/>
                          </w:divBdr>
                          <w:divsChild>
                            <w:div w:id="537858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651951">
      <w:bodyDiv w:val="1"/>
      <w:marLeft w:val="0"/>
      <w:marRight w:val="0"/>
      <w:marTop w:val="0"/>
      <w:marBottom w:val="0"/>
      <w:divBdr>
        <w:top w:val="none" w:sz="0" w:space="0" w:color="auto"/>
        <w:left w:val="none" w:sz="0" w:space="0" w:color="auto"/>
        <w:bottom w:val="none" w:sz="0" w:space="0" w:color="auto"/>
        <w:right w:val="none" w:sz="0" w:space="0" w:color="auto"/>
      </w:divBdr>
      <w:divsChild>
        <w:div w:id="197161290">
          <w:marLeft w:val="0"/>
          <w:marRight w:val="0"/>
          <w:marTop w:val="75"/>
          <w:marBottom w:val="75"/>
          <w:divBdr>
            <w:top w:val="none" w:sz="0" w:space="0" w:color="auto"/>
            <w:left w:val="none" w:sz="0" w:space="0" w:color="auto"/>
            <w:bottom w:val="none" w:sz="0" w:space="0" w:color="auto"/>
            <w:right w:val="none" w:sz="0" w:space="0" w:color="auto"/>
          </w:divBdr>
          <w:divsChild>
            <w:div w:id="770854114">
              <w:marLeft w:val="3150"/>
              <w:marRight w:val="0"/>
              <w:marTop w:val="0"/>
              <w:marBottom w:val="0"/>
              <w:divBdr>
                <w:top w:val="none" w:sz="0" w:space="0" w:color="auto"/>
                <w:left w:val="none" w:sz="0" w:space="0" w:color="auto"/>
                <w:bottom w:val="none" w:sz="0" w:space="0" w:color="auto"/>
                <w:right w:val="none" w:sz="0" w:space="0" w:color="auto"/>
              </w:divBdr>
              <w:divsChild>
                <w:div w:id="1946576003">
                  <w:marLeft w:val="0"/>
                  <w:marRight w:val="0"/>
                  <w:marTop w:val="0"/>
                  <w:marBottom w:val="0"/>
                  <w:divBdr>
                    <w:top w:val="none" w:sz="0" w:space="0" w:color="auto"/>
                    <w:left w:val="none" w:sz="0" w:space="0" w:color="auto"/>
                    <w:bottom w:val="none" w:sz="0" w:space="0" w:color="auto"/>
                    <w:right w:val="none" w:sz="0" w:space="0" w:color="auto"/>
                  </w:divBdr>
                  <w:divsChild>
                    <w:div w:id="1694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552385">
      <w:bodyDiv w:val="1"/>
      <w:marLeft w:val="0"/>
      <w:marRight w:val="0"/>
      <w:marTop w:val="0"/>
      <w:marBottom w:val="0"/>
      <w:divBdr>
        <w:top w:val="none" w:sz="0" w:space="0" w:color="auto"/>
        <w:left w:val="none" w:sz="0" w:space="0" w:color="auto"/>
        <w:bottom w:val="none" w:sz="0" w:space="0" w:color="auto"/>
        <w:right w:val="none" w:sz="0" w:space="0" w:color="auto"/>
      </w:divBdr>
      <w:divsChild>
        <w:div w:id="588194197">
          <w:marLeft w:val="0"/>
          <w:marRight w:val="0"/>
          <w:marTop w:val="0"/>
          <w:marBottom w:val="300"/>
          <w:divBdr>
            <w:top w:val="none" w:sz="0" w:space="0" w:color="auto"/>
            <w:left w:val="none" w:sz="0" w:space="0" w:color="auto"/>
            <w:bottom w:val="none" w:sz="0" w:space="0" w:color="auto"/>
            <w:right w:val="none" w:sz="0" w:space="0" w:color="auto"/>
          </w:divBdr>
        </w:div>
      </w:divsChild>
    </w:div>
    <w:div w:id="1720788919">
      <w:bodyDiv w:val="1"/>
      <w:marLeft w:val="0"/>
      <w:marRight w:val="0"/>
      <w:marTop w:val="0"/>
      <w:marBottom w:val="0"/>
      <w:divBdr>
        <w:top w:val="none" w:sz="0" w:space="0" w:color="auto"/>
        <w:left w:val="none" w:sz="0" w:space="0" w:color="auto"/>
        <w:bottom w:val="none" w:sz="0" w:space="0" w:color="auto"/>
        <w:right w:val="none" w:sz="0" w:space="0" w:color="auto"/>
      </w:divBdr>
      <w:divsChild>
        <w:div w:id="1741977421">
          <w:marLeft w:val="0"/>
          <w:marRight w:val="0"/>
          <w:marTop w:val="0"/>
          <w:marBottom w:val="0"/>
          <w:divBdr>
            <w:top w:val="none" w:sz="0" w:space="0" w:color="auto"/>
            <w:left w:val="none" w:sz="0" w:space="0" w:color="auto"/>
            <w:bottom w:val="none" w:sz="0" w:space="0" w:color="auto"/>
            <w:right w:val="none" w:sz="0" w:space="0" w:color="auto"/>
          </w:divBdr>
          <w:divsChild>
            <w:div w:id="2076661619">
              <w:marLeft w:val="3150"/>
              <w:marRight w:val="0"/>
              <w:marTop w:val="0"/>
              <w:marBottom w:val="0"/>
              <w:divBdr>
                <w:top w:val="none" w:sz="0" w:space="0" w:color="auto"/>
                <w:left w:val="none" w:sz="0" w:space="0" w:color="auto"/>
                <w:bottom w:val="none" w:sz="0" w:space="0" w:color="auto"/>
                <w:right w:val="none" w:sz="0" w:space="0" w:color="auto"/>
              </w:divBdr>
              <w:divsChild>
                <w:div w:id="618224349">
                  <w:marLeft w:val="0"/>
                  <w:marRight w:val="0"/>
                  <w:marTop w:val="0"/>
                  <w:marBottom w:val="0"/>
                  <w:divBdr>
                    <w:top w:val="none" w:sz="0" w:space="0" w:color="auto"/>
                    <w:left w:val="none" w:sz="0" w:space="0" w:color="auto"/>
                    <w:bottom w:val="none" w:sz="0" w:space="0" w:color="auto"/>
                    <w:right w:val="none" w:sz="0" w:space="0" w:color="auto"/>
                  </w:divBdr>
                  <w:divsChild>
                    <w:div w:id="835146799">
                      <w:marLeft w:val="0"/>
                      <w:marRight w:val="2670"/>
                      <w:marTop w:val="0"/>
                      <w:marBottom w:val="0"/>
                      <w:divBdr>
                        <w:top w:val="none" w:sz="0" w:space="0" w:color="auto"/>
                        <w:left w:val="none" w:sz="0" w:space="0" w:color="auto"/>
                        <w:bottom w:val="none" w:sz="0" w:space="0" w:color="auto"/>
                        <w:right w:val="none" w:sz="0" w:space="0" w:color="auto"/>
                      </w:divBdr>
                      <w:divsChild>
                        <w:div w:id="1283880042">
                          <w:marLeft w:val="0"/>
                          <w:marRight w:val="0"/>
                          <w:marTop w:val="0"/>
                          <w:marBottom w:val="0"/>
                          <w:divBdr>
                            <w:top w:val="none" w:sz="0" w:space="0" w:color="auto"/>
                            <w:left w:val="none" w:sz="0" w:space="0" w:color="auto"/>
                            <w:bottom w:val="none" w:sz="0" w:space="0" w:color="auto"/>
                            <w:right w:val="none" w:sz="0" w:space="0" w:color="auto"/>
                          </w:divBdr>
                          <w:divsChild>
                            <w:div w:id="501042621">
                              <w:marLeft w:val="0"/>
                              <w:marRight w:val="0"/>
                              <w:marTop w:val="0"/>
                              <w:marBottom w:val="0"/>
                              <w:divBdr>
                                <w:top w:val="none" w:sz="0" w:space="0" w:color="auto"/>
                                <w:left w:val="none" w:sz="0" w:space="0" w:color="auto"/>
                                <w:bottom w:val="none" w:sz="0" w:space="0" w:color="auto"/>
                                <w:right w:val="none" w:sz="0" w:space="0" w:color="auto"/>
                              </w:divBdr>
                            </w:div>
                            <w:div w:id="513033482">
                              <w:marLeft w:val="0"/>
                              <w:marRight w:val="0"/>
                              <w:marTop w:val="0"/>
                              <w:marBottom w:val="0"/>
                              <w:divBdr>
                                <w:top w:val="none" w:sz="0" w:space="0" w:color="auto"/>
                                <w:left w:val="none" w:sz="0" w:space="0" w:color="auto"/>
                                <w:bottom w:val="none" w:sz="0" w:space="0" w:color="auto"/>
                                <w:right w:val="none" w:sz="0" w:space="0" w:color="auto"/>
                              </w:divBdr>
                            </w:div>
                            <w:div w:id="2074695321">
                              <w:marLeft w:val="0"/>
                              <w:marRight w:val="0"/>
                              <w:marTop w:val="0"/>
                              <w:marBottom w:val="0"/>
                              <w:divBdr>
                                <w:top w:val="none" w:sz="0" w:space="0" w:color="auto"/>
                                <w:left w:val="none" w:sz="0" w:space="0" w:color="auto"/>
                                <w:bottom w:val="none" w:sz="0" w:space="0" w:color="auto"/>
                                <w:right w:val="none" w:sz="0" w:space="0" w:color="auto"/>
                              </w:divBdr>
                            </w:div>
                          </w:divsChild>
                        </w:div>
                        <w:div w:id="1927036480">
                          <w:marLeft w:val="0"/>
                          <w:marRight w:val="0"/>
                          <w:marTop w:val="0"/>
                          <w:marBottom w:val="0"/>
                          <w:divBdr>
                            <w:top w:val="none" w:sz="0" w:space="0" w:color="auto"/>
                            <w:left w:val="none" w:sz="0" w:space="0" w:color="auto"/>
                            <w:bottom w:val="none" w:sz="0" w:space="0" w:color="auto"/>
                            <w:right w:val="none" w:sz="0" w:space="0" w:color="auto"/>
                          </w:divBdr>
                          <w:divsChild>
                            <w:div w:id="1653946752">
                              <w:marLeft w:val="0"/>
                              <w:marRight w:val="0"/>
                              <w:marTop w:val="0"/>
                              <w:marBottom w:val="0"/>
                              <w:divBdr>
                                <w:top w:val="none" w:sz="0" w:space="0" w:color="auto"/>
                                <w:left w:val="none" w:sz="0" w:space="0" w:color="auto"/>
                                <w:bottom w:val="none" w:sz="0" w:space="0" w:color="auto"/>
                                <w:right w:val="none" w:sz="0" w:space="0" w:color="auto"/>
                              </w:divBdr>
                              <w:divsChild>
                                <w:div w:id="1950745639">
                                  <w:marLeft w:val="0"/>
                                  <w:marRight w:val="0"/>
                                  <w:marTop w:val="0"/>
                                  <w:marBottom w:val="150"/>
                                  <w:divBdr>
                                    <w:top w:val="single" w:sz="6" w:space="0" w:color="D9D9D9"/>
                                    <w:left w:val="single" w:sz="6" w:space="0" w:color="D9D9D9"/>
                                    <w:bottom w:val="single" w:sz="6" w:space="0" w:color="D9D9D9"/>
                                    <w:right w:val="single" w:sz="6" w:space="0" w:color="D9D9D9"/>
                                  </w:divBdr>
                                  <w:divsChild>
                                    <w:div w:id="2020043510">
                                      <w:marLeft w:val="0"/>
                                      <w:marRight w:val="0"/>
                                      <w:marTop w:val="0"/>
                                      <w:marBottom w:val="0"/>
                                      <w:divBdr>
                                        <w:top w:val="none" w:sz="0" w:space="0" w:color="auto"/>
                                        <w:left w:val="none" w:sz="0" w:space="0" w:color="auto"/>
                                        <w:bottom w:val="none" w:sz="0" w:space="0" w:color="auto"/>
                                        <w:right w:val="none" w:sz="0" w:space="0" w:color="auto"/>
                                      </w:divBdr>
                                      <w:divsChild>
                                        <w:div w:id="91556955">
                                          <w:marLeft w:val="0"/>
                                          <w:marRight w:val="0"/>
                                          <w:marTop w:val="0"/>
                                          <w:marBottom w:val="0"/>
                                          <w:divBdr>
                                            <w:top w:val="none" w:sz="0" w:space="0" w:color="auto"/>
                                            <w:left w:val="none" w:sz="0" w:space="0" w:color="auto"/>
                                            <w:bottom w:val="none" w:sz="0" w:space="0" w:color="auto"/>
                                            <w:right w:val="none" w:sz="0" w:space="0" w:color="auto"/>
                                          </w:divBdr>
                                          <w:divsChild>
                                            <w:div w:id="7120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188815">
      <w:bodyDiv w:val="1"/>
      <w:marLeft w:val="0"/>
      <w:marRight w:val="0"/>
      <w:marTop w:val="0"/>
      <w:marBottom w:val="0"/>
      <w:divBdr>
        <w:top w:val="none" w:sz="0" w:space="0" w:color="auto"/>
        <w:left w:val="none" w:sz="0" w:space="0" w:color="auto"/>
        <w:bottom w:val="none" w:sz="0" w:space="0" w:color="auto"/>
        <w:right w:val="none" w:sz="0" w:space="0" w:color="auto"/>
      </w:divBdr>
    </w:div>
    <w:div w:id="2081056732">
      <w:bodyDiv w:val="1"/>
      <w:marLeft w:val="0"/>
      <w:marRight w:val="0"/>
      <w:marTop w:val="0"/>
      <w:marBottom w:val="0"/>
      <w:divBdr>
        <w:top w:val="none" w:sz="0" w:space="0" w:color="auto"/>
        <w:left w:val="none" w:sz="0" w:space="0" w:color="auto"/>
        <w:bottom w:val="none" w:sz="0" w:space="0" w:color="auto"/>
        <w:right w:val="none" w:sz="0" w:space="0" w:color="auto"/>
      </w:divBdr>
      <w:divsChild>
        <w:div w:id="691760392">
          <w:marLeft w:val="0"/>
          <w:marRight w:val="0"/>
          <w:marTop w:val="0"/>
          <w:marBottom w:val="0"/>
          <w:divBdr>
            <w:top w:val="none" w:sz="0" w:space="0" w:color="auto"/>
            <w:left w:val="none" w:sz="0" w:space="0" w:color="auto"/>
            <w:bottom w:val="none" w:sz="0" w:space="0" w:color="auto"/>
            <w:right w:val="none" w:sz="0" w:space="0" w:color="auto"/>
          </w:divBdr>
          <w:divsChild>
            <w:div w:id="473638675">
              <w:marLeft w:val="3150"/>
              <w:marRight w:val="0"/>
              <w:marTop w:val="0"/>
              <w:marBottom w:val="0"/>
              <w:divBdr>
                <w:top w:val="none" w:sz="0" w:space="0" w:color="auto"/>
                <w:left w:val="none" w:sz="0" w:space="0" w:color="auto"/>
                <w:bottom w:val="none" w:sz="0" w:space="0" w:color="auto"/>
                <w:right w:val="none" w:sz="0" w:space="0" w:color="auto"/>
              </w:divBdr>
              <w:divsChild>
                <w:div w:id="465198554">
                  <w:marLeft w:val="0"/>
                  <w:marRight w:val="0"/>
                  <w:marTop w:val="0"/>
                  <w:marBottom w:val="0"/>
                  <w:divBdr>
                    <w:top w:val="none" w:sz="0" w:space="0" w:color="auto"/>
                    <w:left w:val="none" w:sz="0" w:space="0" w:color="auto"/>
                    <w:bottom w:val="none" w:sz="0" w:space="0" w:color="auto"/>
                    <w:right w:val="none" w:sz="0" w:space="0" w:color="auto"/>
                  </w:divBdr>
                  <w:divsChild>
                    <w:div w:id="1317220212">
                      <w:marLeft w:val="0"/>
                      <w:marRight w:val="2670"/>
                      <w:marTop w:val="0"/>
                      <w:marBottom w:val="0"/>
                      <w:divBdr>
                        <w:top w:val="none" w:sz="0" w:space="0" w:color="auto"/>
                        <w:left w:val="none" w:sz="0" w:space="0" w:color="auto"/>
                        <w:bottom w:val="none" w:sz="0" w:space="0" w:color="auto"/>
                        <w:right w:val="none" w:sz="0" w:space="0" w:color="auto"/>
                      </w:divBdr>
                      <w:divsChild>
                        <w:div w:id="598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egislation.gov.uk/ukpga/2015/6/contents/enacted" TargetMode="External"/><Relationship Id="rId26" Type="http://schemas.openxmlformats.org/officeDocument/2006/relationships/hyperlink" Target="http://www.lancashire.police.uk/help-advice/personal-safety/forced-marriage-honour-based-violence-and-fgm.asp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LADO.Admin@lancashire.gov.uk" TargetMode="Externa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roceduresonline.com/lancashirecsc/" TargetMode="External"/><Relationship Id="rId25" Type="http://schemas.openxmlformats.org/officeDocument/2006/relationships/hyperlink" Target="https://www.gov.uk/stop-forced-marriage" TargetMode="External"/><Relationship Id="rId33" Type="http://schemas.openxmlformats.org/officeDocument/2006/relationships/header" Target="head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panlancashirescb.proceduresonline.com/chapters/p_safe_recruitment.html" TargetMode="External"/><Relationship Id="rId20" Type="http://schemas.openxmlformats.org/officeDocument/2006/relationships/hyperlink" Target="mailto:Peter.Charlesworth@blackpool.gov.uk" TargetMode="External"/><Relationship Id="rId29" Type="http://schemas.openxmlformats.org/officeDocument/2006/relationships/hyperlink" Target="https://www.lancashire.police.uk/help-advice/personal-safety/forced-marriage-honour-based-violence-and-fgm.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uploads/system/uploads/attachment_data/file/322310/HMG_Statutory_Guidance_publication_180614_Final.pdf" TargetMode="External"/><Relationship Id="rId32" Type="http://schemas.openxmlformats.org/officeDocument/2006/relationships/hyperlink" Target="https://www.gov.uk/government/uploads/system/uploads/attachment_data/file/512906/Multi_Agency_Statutory_Guidance_on_FGM__-_FINAL.pdf" TargetMode="Externa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government/uploads/system/uploads/attachment_data/file/721581/Information_sharing_advice_practitioners_safeguarding_services.pdf" TargetMode="External"/><Relationship Id="rId28" Type="http://schemas.openxmlformats.org/officeDocument/2006/relationships/hyperlink" Target="http://panlancashirescb.proceduresonline.com/chapters/p_forced_marriage.html"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Megan.dumpleton@blackburn.gov.uk" TargetMode="External"/><Relationship Id="rId31" Type="http://schemas.openxmlformats.org/officeDocument/2006/relationships/hyperlink" Target="https://www.gov.uk/government/uploads/system/uploads/attachment_data/file/573782/FGM_Mandatory_Reporting_-_procedural_information_nov16_FINAL.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plcsab.proceduresonline.com/chapters/p_adult_abuse.html?zoom_highlight=forced+marriage" TargetMode="External"/><Relationship Id="rId30" Type="http://schemas.openxmlformats.org/officeDocument/2006/relationships/hyperlink" Target="http://www.who.int/mediacentre/factsheets/fs241/en/"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467055B8BB48DB8AF287B98CD662B3"/>
        <w:category>
          <w:name w:val="General"/>
          <w:gallery w:val="placeholder"/>
        </w:category>
        <w:types>
          <w:type w:val="bbPlcHdr"/>
        </w:types>
        <w:behaviors>
          <w:behavior w:val="content"/>
        </w:behaviors>
        <w:guid w:val="{04BCB884-B191-4F39-870B-93D8C78F5F90}"/>
      </w:docPartPr>
      <w:docPartBody>
        <w:p w:rsidR="000F3980" w:rsidRDefault="002A7426" w:rsidP="002A7426">
          <w:pPr>
            <w:pStyle w:val="B0467055B8BB48DB8AF287B98CD662B3"/>
          </w:pPr>
          <w:r w:rsidRPr="002700D5">
            <w:rPr>
              <w:rStyle w:val="PlaceholderText"/>
            </w:rPr>
            <w:t>[Group Member]</w:t>
          </w:r>
        </w:p>
      </w:docPartBody>
    </w:docPart>
    <w:docPart>
      <w:docPartPr>
        <w:name w:val="7B1202EE10364A2C8B2A31181193F728"/>
        <w:category>
          <w:name w:val="General"/>
          <w:gallery w:val="placeholder"/>
        </w:category>
        <w:types>
          <w:type w:val="bbPlcHdr"/>
        </w:types>
        <w:behaviors>
          <w:behavior w:val="content"/>
        </w:behaviors>
        <w:guid w:val="{1A08CB3D-DBE9-4E89-8C55-5A2B9800054F}"/>
      </w:docPartPr>
      <w:docPartBody>
        <w:p w:rsidR="000F3980" w:rsidRDefault="002A7426" w:rsidP="002A7426">
          <w:pPr>
            <w:pStyle w:val="7B1202EE10364A2C8B2A31181193F728"/>
          </w:pPr>
          <w:r w:rsidRPr="002700D5">
            <w:rPr>
              <w:rStyle w:val="PlaceholderText"/>
            </w:rPr>
            <w:t>[Service Area]</w:t>
          </w:r>
        </w:p>
      </w:docPartBody>
    </w:docPart>
    <w:docPart>
      <w:docPartPr>
        <w:name w:val="3A95353CBB364EE985EC4BBCD1E5D343"/>
        <w:category>
          <w:name w:val="General"/>
          <w:gallery w:val="placeholder"/>
        </w:category>
        <w:types>
          <w:type w:val="bbPlcHdr"/>
        </w:types>
        <w:behaviors>
          <w:behavior w:val="content"/>
        </w:behaviors>
        <w:guid w:val="{74FA11A7-83F2-401F-A4FD-1831C90FDEBC}"/>
      </w:docPartPr>
      <w:docPartBody>
        <w:p w:rsidR="000F3980" w:rsidRDefault="002A7426" w:rsidP="002A7426">
          <w:pPr>
            <w:pStyle w:val="3A95353CBB364EE985EC4BBCD1E5D343"/>
          </w:pPr>
          <w:r w:rsidRPr="002700D5">
            <w:rPr>
              <w:rStyle w:val="PlaceholderText"/>
            </w:rPr>
            <w:t>[Document Reference]</w:t>
          </w:r>
        </w:p>
      </w:docPartBody>
    </w:docPart>
    <w:docPart>
      <w:docPartPr>
        <w:name w:val="AB5EE08B9B2C4DE5AB198EABA5ABA78E"/>
        <w:category>
          <w:name w:val="General"/>
          <w:gallery w:val="placeholder"/>
        </w:category>
        <w:types>
          <w:type w:val="bbPlcHdr"/>
        </w:types>
        <w:behaviors>
          <w:behavior w:val="content"/>
        </w:behaviors>
        <w:guid w:val="{0415775B-52C3-495B-9D80-8751D2BA0A95}"/>
      </w:docPartPr>
      <w:docPartBody>
        <w:p w:rsidR="000F3980" w:rsidRDefault="002A7426" w:rsidP="002A7426">
          <w:pPr>
            <w:pStyle w:val="AB5EE08B9B2C4DE5AB198EABA5ABA78E"/>
          </w:pPr>
          <w:r w:rsidRPr="002700D5">
            <w:rPr>
              <w:rStyle w:val="PlaceholderText"/>
            </w:rPr>
            <w:t>[Title]</w:t>
          </w:r>
        </w:p>
      </w:docPartBody>
    </w:docPart>
    <w:docPart>
      <w:docPartPr>
        <w:name w:val="5137DD5B669340E88DCA99498CB93F6E"/>
        <w:category>
          <w:name w:val="General"/>
          <w:gallery w:val="placeholder"/>
        </w:category>
        <w:types>
          <w:type w:val="bbPlcHdr"/>
        </w:types>
        <w:behaviors>
          <w:behavior w:val="content"/>
        </w:behaviors>
        <w:guid w:val="{3C21F250-37C2-412A-912E-FF367CBE5CA2}"/>
      </w:docPartPr>
      <w:docPartBody>
        <w:p w:rsidR="000F3980" w:rsidRDefault="002A7426" w:rsidP="002A7426">
          <w:pPr>
            <w:pStyle w:val="5137DD5B669340E88DCA99498CB93F6E"/>
          </w:pPr>
          <w:r w:rsidRPr="002700D5">
            <w:rPr>
              <w:rStyle w:val="PlaceholderText"/>
            </w:rPr>
            <w:t>[Published Version]</w:t>
          </w:r>
        </w:p>
      </w:docPartBody>
    </w:docPart>
    <w:docPart>
      <w:docPartPr>
        <w:name w:val="3C4015F7EC6C4E14AF4F05EB7A66B4B8"/>
        <w:category>
          <w:name w:val="General"/>
          <w:gallery w:val="placeholder"/>
        </w:category>
        <w:types>
          <w:type w:val="bbPlcHdr"/>
        </w:types>
        <w:behaviors>
          <w:behavior w:val="content"/>
        </w:behaviors>
        <w:guid w:val="{E6C6BB14-DB3E-4D9E-A2F2-0CF6296D6348}"/>
      </w:docPartPr>
      <w:docPartBody>
        <w:p w:rsidR="000F3980" w:rsidRDefault="002A7426" w:rsidP="002A7426">
          <w:pPr>
            <w:pStyle w:val="3C4015F7EC6C4E14AF4F05EB7A66B4B8"/>
          </w:pPr>
          <w:r w:rsidRPr="002700D5">
            <w:rPr>
              <w:rStyle w:val="PlaceholderText"/>
            </w:rPr>
            <w:t>[Date Of Issue]</w:t>
          </w:r>
        </w:p>
      </w:docPartBody>
    </w:docPart>
    <w:docPart>
      <w:docPartPr>
        <w:name w:val="8128842DABA346598730B4589007C3E0"/>
        <w:category>
          <w:name w:val="General"/>
          <w:gallery w:val="placeholder"/>
        </w:category>
        <w:types>
          <w:type w:val="bbPlcHdr"/>
        </w:types>
        <w:behaviors>
          <w:behavior w:val="content"/>
        </w:behaviors>
        <w:guid w:val="{E261C73D-8DA9-4599-A7BE-5B7DB71856B1}"/>
      </w:docPartPr>
      <w:docPartBody>
        <w:p w:rsidR="000F3980" w:rsidRDefault="002A7426" w:rsidP="002A7426">
          <w:pPr>
            <w:pStyle w:val="8128842DABA346598730B4589007C3E0"/>
          </w:pPr>
          <w:r w:rsidRPr="002700D5">
            <w:rPr>
              <w:rStyle w:val="PlaceholderText"/>
            </w:rPr>
            <w:t>[Review Date]</w:t>
          </w:r>
        </w:p>
      </w:docPartBody>
    </w:docPart>
    <w:docPart>
      <w:docPartPr>
        <w:name w:val="EBB68FF9058C41CE918D6B51DDD7A521"/>
        <w:category>
          <w:name w:val="General"/>
          <w:gallery w:val="placeholder"/>
        </w:category>
        <w:types>
          <w:type w:val="bbPlcHdr"/>
        </w:types>
        <w:behaviors>
          <w:behavior w:val="content"/>
        </w:behaviors>
        <w:guid w:val="{CEB49895-372C-492F-91C4-5DB866BCC842}"/>
      </w:docPartPr>
      <w:docPartBody>
        <w:p w:rsidR="000F3980" w:rsidRDefault="002A7426" w:rsidP="002A7426">
          <w:pPr>
            <w:pStyle w:val="EBB68FF9058C41CE918D6B51DDD7A521"/>
          </w:pPr>
          <w:r w:rsidRPr="001A0C32">
            <w:rPr>
              <w:rStyle w:val="PlaceholderText"/>
            </w:rPr>
            <w:t>[Next Review Date]</w:t>
          </w:r>
        </w:p>
      </w:docPartBody>
    </w:docPart>
    <w:docPart>
      <w:docPartPr>
        <w:name w:val="63B8AA628E21417AA040E38248DFFD85"/>
        <w:category>
          <w:name w:val="General"/>
          <w:gallery w:val="placeholder"/>
        </w:category>
        <w:types>
          <w:type w:val="bbPlcHdr"/>
        </w:types>
        <w:behaviors>
          <w:behavior w:val="content"/>
        </w:behaviors>
        <w:guid w:val="{A86F0947-ED92-41B5-85DD-0BF142E137B1}"/>
      </w:docPartPr>
      <w:docPartBody>
        <w:p w:rsidR="000F3980" w:rsidRDefault="002A7426" w:rsidP="002A7426">
          <w:pPr>
            <w:pStyle w:val="63B8AA628E21417AA040E38248DFFD85"/>
          </w:pPr>
          <w:r w:rsidRPr="002700D5">
            <w:rPr>
              <w:rStyle w:val="PlaceholderText"/>
            </w:rPr>
            <w:t>[DocumentOwner Role]</w:t>
          </w:r>
        </w:p>
      </w:docPartBody>
    </w:docPart>
    <w:docPart>
      <w:docPartPr>
        <w:name w:val="443018E8C1714DF2B8D05D541BAD7C03"/>
        <w:category>
          <w:name w:val="General"/>
          <w:gallery w:val="placeholder"/>
        </w:category>
        <w:types>
          <w:type w:val="bbPlcHdr"/>
        </w:types>
        <w:behaviors>
          <w:behavior w:val="content"/>
        </w:behaviors>
        <w:guid w:val="{BD902292-BA0C-4A0D-8062-C49497BAA607}"/>
      </w:docPartPr>
      <w:docPartBody>
        <w:p w:rsidR="000F3980" w:rsidRDefault="002A7426" w:rsidP="002A7426">
          <w:pPr>
            <w:pStyle w:val="443018E8C1714DF2B8D05D541BAD7C03"/>
          </w:pPr>
          <w:r w:rsidRPr="002700D5">
            <w:rPr>
              <w:rStyle w:val="PlaceholderText"/>
            </w:rPr>
            <w:t>[Board 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426"/>
    <w:rsid w:val="00005549"/>
    <w:rsid w:val="0004371F"/>
    <w:rsid w:val="000F3980"/>
    <w:rsid w:val="002A7426"/>
    <w:rsid w:val="006F6D8F"/>
    <w:rsid w:val="0092332A"/>
    <w:rsid w:val="009623E5"/>
    <w:rsid w:val="00AF01E0"/>
    <w:rsid w:val="00C34C10"/>
    <w:rsid w:val="00E3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F2576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426"/>
    <w:rPr>
      <w:color w:val="808080"/>
    </w:rPr>
  </w:style>
  <w:style w:type="paragraph" w:customStyle="1" w:styleId="B0467055B8BB48DB8AF287B98CD662B3">
    <w:name w:val="B0467055B8BB48DB8AF287B98CD662B3"/>
    <w:rsid w:val="002A7426"/>
  </w:style>
  <w:style w:type="paragraph" w:customStyle="1" w:styleId="7B1202EE10364A2C8B2A31181193F728">
    <w:name w:val="7B1202EE10364A2C8B2A31181193F728"/>
    <w:rsid w:val="002A7426"/>
  </w:style>
  <w:style w:type="paragraph" w:customStyle="1" w:styleId="3A95353CBB364EE985EC4BBCD1E5D343">
    <w:name w:val="3A95353CBB364EE985EC4BBCD1E5D343"/>
    <w:rsid w:val="002A7426"/>
  </w:style>
  <w:style w:type="paragraph" w:customStyle="1" w:styleId="AB5EE08B9B2C4DE5AB198EABA5ABA78E">
    <w:name w:val="AB5EE08B9B2C4DE5AB198EABA5ABA78E"/>
    <w:rsid w:val="002A7426"/>
  </w:style>
  <w:style w:type="paragraph" w:customStyle="1" w:styleId="5137DD5B669340E88DCA99498CB93F6E">
    <w:name w:val="5137DD5B669340E88DCA99498CB93F6E"/>
    <w:rsid w:val="002A7426"/>
  </w:style>
  <w:style w:type="paragraph" w:customStyle="1" w:styleId="3C4015F7EC6C4E14AF4F05EB7A66B4B8">
    <w:name w:val="3C4015F7EC6C4E14AF4F05EB7A66B4B8"/>
    <w:rsid w:val="002A7426"/>
  </w:style>
  <w:style w:type="paragraph" w:customStyle="1" w:styleId="8128842DABA346598730B4589007C3E0">
    <w:name w:val="8128842DABA346598730B4589007C3E0"/>
    <w:rsid w:val="002A7426"/>
  </w:style>
  <w:style w:type="paragraph" w:customStyle="1" w:styleId="EBB68FF9058C41CE918D6B51DDD7A521">
    <w:name w:val="EBB68FF9058C41CE918D6B51DDD7A521"/>
    <w:rsid w:val="002A7426"/>
  </w:style>
  <w:style w:type="paragraph" w:customStyle="1" w:styleId="63B8AA628E21417AA040E38248DFFD85">
    <w:name w:val="63B8AA628E21417AA040E38248DFFD85"/>
    <w:rsid w:val="002A7426"/>
  </w:style>
  <w:style w:type="paragraph" w:customStyle="1" w:styleId="443018E8C1714DF2B8D05D541BAD7C03">
    <w:name w:val="443018E8C1714DF2B8D05D541BAD7C03"/>
    <w:rsid w:val="002A7426"/>
  </w:style>
  <w:style w:type="paragraph" w:customStyle="1" w:styleId="C66F8F22742D45F7AE4BD7B3A2BB6FD0">
    <w:name w:val="C66F8F22742D45F7AE4BD7B3A2BB6FD0"/>
    <w:rsid w:val="002A7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Policy</p:Name>
  <p:Description/>
  <p:Statement/>
  <p:PolicyItems>
    <p:PolicyItem featureId="Microsoft.Office.RecordsManagement.PolicyFeatures.Expiration" staticId="0x01010015B64ABD0E53D746AFDAB13FC0D1BE2F010201|-196196812" UniqueId="454235c2-c1eb-4e9c-a410-6da5c99080a1">
      <p:Name>Retention</p:Name>
      <p:Description>Automatic scheduling of content for processing, and performing a retention action on content that has reached its due date.</p:Description>
      <p:CustomData>
        <Schedules nextStageId="2">
          <Schedule type="Default">
            <stages>
              <data stageId="1" recur="true" offset="1" unit="years">
                <formula id="Microsoft.Office.RecordsManagement.PolicyFeatures.Expiration.Formula.BuiltIn">
                  <number>1</number>
                  <property>DateOfIssue</property>
                  <propertyId>14ca76c4-ff40-4f60-90b7-76ea165a51c4</propertyId>
                  <period>years</period>
                </formula>
                <action type="workflow" id="21a0b73e-4462-47c0-a732-cf3172da2be3"/>
              </data>
            </stages>
          </Schedule>
        </Schedules>
      </p:CustomData>
    </p:PolicyItem>
  </p:PolicyItems>
</p:Policy>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Policy" ma:contentTypeID="0x01010015B64ABD0E53D746AFDAB13FC0D1BE2F01020100AEC3F57F26A12342977DA19A1FEAD2D7" ma:contentTypeVersion="52" ma:contentTypeDescription="" ma:contentTypeScope="" ma:versionID="331b0bf3ac8372fa98e3c45b8bbdb094">
  <xsd:schema xmlns:xsd="http://www.w3.org/2001/XMLSchema" xmlns:xs="http://www.w3.org/2001/XMLSchema" xmlns:p="http://schemas.microsoft.com/office/2006/metadata/properties" xmlns:ns1="http://schemas.microsoft.com/sharepoint/v3" xmlns:ns2="60256304-fe62-4161-90d9-940d5f1e07f5" targetNamespace="http://schemas.microsoft.com/office/2006/metadata/properties" ma:root="true" ma:fieldsID="a1514be9f2e3f6ac7e5b1f73dfc2e5d0" ns1:_="" ns2:_="">
    <xsd:import namespace="http://schemas.microsoft.com/sharepoint/v3"/>
    <xsd:import namespace="60256304-fe62-4161-90d9-940d5f1e07f5"/>
    <xsd:element name="properties">
      <xsd:complexType>
        <xsd:sequence>
          <xsd:element name="documentManagement">
            <xsd:complexType>
              <xsd:all>
                <xsd:element ref="ns2:ReviewDate"/>
                <xsd:element ref="ns2:DocumentReference"/>
                <xsd:element ref="ns2:DocumentOwner" minOccurs="0"/>
                <xsd:element ref="ns2:BoardApproval"/>
                <xsd:element ref="ns2:DateOfIssue"/>
                <xsd:element ref="ns2:PublishedVersion"/>
                <xsd:element ref="ns2:TaxCatchAllLabel" minOccurs="0"/>
                <xsd:element ref="ns2:c7a04712cb504660b3b657967def9b6f" minOccurs="0"/>
                <xsd:element ref="ns2:f894588c5dd14c8799ad70a06a2cf6b2"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d3eb38fead9740908883c6677b81fe59" minOccurs="0"/>
                <xsd:element ref="ns2:i065ef73a295486e987df99d8d1a4707" minOccurs="0"/>
                <xsd:element ref="ns2:aaddd5d760194c3ba43ed8ddef9b743a" minOccurs="0"/>
                <xsd:element ref="ns2:TaxCatchAll" minOccurs="0"/>
                <xsd:element ref="ns2:NextReviewDate"/>
                <xsd:element ref="ns2:j7d5129d211c499aa76c9fd1d10df4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256304-fe62-4161-90d9-940d5f1e07f5" elementFormDefault="qualified">
    <xsd:import namespace="http://schemas.microsoft.com/office/2006/documentManagement/types"/>
    <xsd:import namespace="http://schemas.microsoft.com/office/infopath/2007/PartnerControls"/>
    <xsd:element name="ReviewDate" ma:index="4" ma:displayName="Last Review Date" ma:format="DateOnly" ma:internalName="ReviewDate" ma:readOnly="false">
      <xsd:simpleType>
        <xsd:restriction base="dms:DateTime"/>
      </xsd:simpleType>
    </xsd:element>
    <xsd:element name="DocumentReference" ma:index="5" ma:displayName="Document Reference" ma:internalName="DocumentReference" ma:readOnly="false">
      <xsd:simpleType>
        <xsd:restriction base="dms:Text">
          <xsd:maxLength value="255"/>
        </xsd:restriction>
      </xsd:simpleType>
    </xsd:element>
    <xsd:element name="DocumentOwner" ma:index="7" nillable="true" ma:displayName="Document Owner"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oardApproval" ma:index="9" ma:displayName="Board Approval Date" ma:format="DateOnly" ma:internalName="BoardApproval" ma:readOnly="false">
      <xsd:simpleType>
        <xsd:restriction base="dms:DateTime"/>
      </xsd:simpleType>
    </xsd:element>
    <xsd:element name="DateOfIssue" ma:index="10" ma:displayName="Date Of Issue" ma:format="DateOnly" ma:internalName="DateOfIssue" ma:readOnly="false">
      <xsd:simpleType>
        <xsd:restriction base="dms:DateTime"/>
      </xsd:simpleType>
    </xsd:element>
    <xsd:element name="PublishedVersion" ma:index="12" ma:displayName="Published Version" ma:decimals="0" ma:internalName="PublishedVersion" ma:readOnly="false" ma:percentage="FALSE">
      <xsd:simpleType>
        <xsd:restriction base="dms:Number"/>
      </xsd:simpleType>
    </xsd:element>
    <xsd:element name="TaxCatchAllLabel" ma:index="13" nillable="true" ma:displayName="Taxonomy Catch All Column1" ma:hidden="true" ma:list="{abc74d69-8f54-4036-94da-c3d9de9a324a}" ma:internalName="TaxCatchAllLabel" ma:readOnly="true" ma:showField="CatchAllDataLabel" ma:web="60256304-fe62-4161-90d9-940d5f1e07f5">
      <xsd:complexType>
        <xsd:complexContent>
          <xsd:extension base="dms:MultiChoiceLookup">
            <xsd:sequence>
              <xsd:element name="Value" type="dms:Lookup" maxOccurs="unbounded" minOccurs="0" nillable="true"/>
            </xsd:sequence>
          </xsd:extension>
        </xsd:complexContent>
      </xsd:complexType>
    </xsd:element>
    <xsd:element name="c7a04712cb504660b3b657967def9b6f" ma:index="15" ma:taxonomy="true" ma:internalName="c7a04712cb504660b3b657967def9b6f" ma:taxonomyFieldName="ServiceArea0" ma:displayName="Service Area" ma:readOnly="false" ma:default="" ma:fieldId="{c7a04712-cb50-4660-b3b6-57967def9b6f}" ma:sspId="6b46bce3-9a06-48a1-a0f3-0157acb4a038" ma:termSetId="8ed8c9ea-7052-4c1d-a4d7-b9c10bffea6f" ma:anchorId="00000000-0000-0000-0000-000000000000" ma:open="true" ma:isKeyword="false">
      <xsd:complexType>
        <xsd:sequence>
          <xsd:element ref="pc:Terms" minOccurs="0" maxOccurs="1"/>
        </xsd:sequence>
      </xsd:complexType>
    </xsd:element>
    <xsd:element name="f894588c5dd14c8799ad70a06a2cf6b2" ma:index="17" ma:taxonomy="true" ma:internalName="f894588c5dd14c8799ad70a06a2cf6b2" ma:taxonomyFieldName="GroupMember0" ma:displayName="Group Member" ma:readOnly="false" ma:default="" ma:fieldId="{f894588c-5dd1-4c87-99ad-70a06a2cf6b2}" ma:sspId="6b46bce3-9a06-48a1-a0f3-0157acb4a038" ma:termSetId="7a799112-5559-4d7e-bf40-4cb5c3c26683"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3eb38fead9740908883c6677b81fe59" ma:index="26" ma:taxonomy="true" ma:internalName="d3eb38fead9740908883c6677b81fe59" ma:taxonomyFieldName="DocumentOwnerRole" ma:displayName="DocumentOwner Role" ma:readOnly="false" ma:default="" ma:fieldId="{d3eb38fe-ad97-4090-8883-c6677b81fe59}" ma:sspId="6b46bce3-9a06-48a1-a0f3-0157acb4a038" ma:termSetId="386095d1-c68d-4c6d-b587-48ddaf1aecc9" ma:anchorId="00000000-0000-0000-0000-000000000000" ma:open="true" ma:isKeyword="false">
      <xsd:complexType>
        <xsd:sequence>
          <xsd:element ref="pc:Terms" minOccurs="0" maxOccurs="1"/>
        </xsd:sequence>
      </xsd:complexType>
    </xsd:element>
    <xsd:element name="i065ef73a295486e987df99d8d1a4707" ma:index="29" ma:taxonomy="true" ma:internalName="i065ef73a295486e987df99d8d1a4707" ma:taxonomyFieldName="DispositionStatus0" ma:displayName="Disposition Status" ma:readOnly="false" ma:default="" ma:fieldId="{2065ef73-a295-486e-987d-f99d8d1a4707}" ma:sspId="6b46bce3-9a06-48a1-a0f3-0157acb4a038" ma:termSetId="4cf62dc3-a1c6-4b27-a450-37d335613360" ma:anchorId="00000000-0000-0000-0000-000000000000" ma:open="false" ma:isKeyword="false">
      <xsd:complexType>
        <xsd:sequence>
          <xsd:element ref="pc:Terms" minOccurs="0" maxOccurs="1"/>
        </xsd:sequence>
      </xsd:complexType>
    </xsd:element>
    <xsd:element name="aaddd5d760194c3ba43ed8ddef9b743a" ma:index="30" ma:taxonomy="true" ma:internalName="aaddd5d760194c3ba43ed8ddef9b743a" ma:taxonomyFieldName="DocumentApproverRole" ma:displayName="DocumentApprover Role" ma:readOnly="false" ma:default="" ma:fieldId="{aaddd5d7-6019-4c3b-a43e-d8ddef9b743a}" ma:sspId="6b46bce3-9a06-48a1-a0f3-0157acb4a038" ma:termSetId="386095d1-c68d-4c6d-b587-48ddaf1aecc9" ma:anchorId="00000000-0000-0000-0000-000000000000" ma:open="true" ma:isKeyword="false">
      <xsd:complexType>
        <xsd:sequence>
          <xsd:element ref="pc:Terms" minOccurs="0" maxOccurs="1"/>
        </xsd:sequence>
      </xsd:complexType>
    </xsd:element>
    <xsd:element name="TaxCatchAll" ma:index="32" nillable="true" ma:displayName="Taxonomy Catch All Column" ma:hidden="true" ma:list="{abc74d69-8f54-4036-94da-c3d9de9a324a}" ma:internalName="TaxCatchAll" ma:showField="CatchAllData" ma:web="60256304-fe62-4161-90d9-940d5f1e07f5">
      <xsd:complexType>
        <xsd:complexContent>
          <xsd:extension base="dms:MultiChoiceLookup">
            <xsd:sequence>
              <xsd:element name="Value" type="dms:Lookup" maxOccurs="unbounded" minOccurs="0" nillable="true"/>
            </xsd:sequence>
          </xsd:extension>
        </xsd:complexContent>
      </xsd:complexType>
    </xsd:element>
    <xsd:element name="NextReviewDate" ma:index="33" ma:displayName="Next Review Date" ma:format="DateOnly" ma:internalName="NextReviewDate" ma:readOnly="false">
      <xsd:simpleType>
        <xsd:restriction base="dms:DateTime"/>
      </xsd:simpleType>
    </xsd:element>
    <xsd:element name="j7d5129d211c499aa76c9fd1d10df4e7" ma:index="34" nillable="true" ma:taxonomy="true" ma:internalName="j7d5129d211c499aa76c9fd1d10df4e7" ma:taxonomyFieldName="Theme" ma:displayName="Theme" ma:default="" ma:fieldId="{37d5129d-211c-499a-a76c-9fd1d10df4e7}" ma:taxonomyMulti="true" ma:sspId="6b46bce3-9a06-48a1-a0f3-0157acb4a038" ma:termSetId="bfeeb3e2-2444-42bb-8e34-251161d1eab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ReviewDate xmlns="60256304-fe62-4161-90d9-940d5f1e07f5">2026-08-31T23:00:00Z</NextReviewDate>
    <DateOfIssue xmlns="60256304-fe62-4161-90d9-940d5f1e07f5">2015-03-31T23:00:00+00:00</DateOfIssue>
    <d3eb38fead9740908883c6677b81fe59 xmlns="60256304-fe62-4161-90d9-940d5f1e07f5">
      <Terms xmlns="http://schemas.microsoft.com/office/infopath/2007/PartnerControls">
        <TermInfo xmlns="http://schemas.microsoft.com/office/infopath/2007/PartnerControls">
          <TermName xmlns="http://schemas.microsoft.com/office/infopath/2007/PartnerControls">Head of Progress Lifeline</TermName>
          <TermId xmlns="http://schemas.microsoft.com/office/infopath/2007/PartnerControls">b45a5946-9db0-4c87-8bdb-ffefa6cde56f</TermId>
        </TermInfo>
      </Terms>
    </d3eb38fead9740908883c6677b81fe59>
    <c7a04712cb504660b3b657967def9b6f xmlns="60256304-fe62-4161-90d9-940d5f1e07f5">
      <Terms xmlns="http://schemas.microsoft.com/office/infopath/2007/PartnerControls">
        <TermInfo xmlns="http://schemas.microsoft.com/office/infopath/2007/PartnerControls">
          <TermName>Progress Housing Group</TermName>
          <TermId>f3cb3f67-a452-4647-bdcd-6251274d9137</TermId>
        </TermInfo>
      </Terms>
    </c7a04712cb504660b3b657967def9b6f>
    <BoardApproval xmlns="60256304-fe62-4161-90d9-940d5f1e07f5">2022-02-02T00:00:00</BoardApproval>
    <DocumentOwner xmlns="60256304-fe62-4161-90d9-940d5f1e07f5">
      <UserInfo>
        <DisplayName>Joanne Bushell</DisplayName>
        <AccountId>753</AccountId>
        <AccountType/>
      </UserInfo>
    </DocumentOwner>
    <i065ef73a295486e987df99d8d1a4707 xmlns="60256304-fe62-4161-90d9-940d5f1e07f5">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c420ab29-ecd8-47c8-8644-46e3cd9abb94</TermId>
        </TermInfo>
      </Terms>
    </i065ef73a295486e987df99d8d1a4707>
    <aaddd5d760194c3ba43ed8ddef9b743a xmlns="60256304-fe62-4161-90d9-940d5f1e07f5">
      <Terms xmlns="http://schemas.microsoft.com/office/infopath/2007/PartnerControls">
        <TermInfo xmlns="http://schemas.microsoft.com/office/infopath/2007/PartnerControls">
          <TermName xmlns="http://schemas.microsoft.com/office/infopath/2007/PartnerControls">Governance Officer</TermName>
          <TermId xmlns="http://schemas.microsoft.com/office/infopath/2007/PartnerControls">0c36e108-dc48-45d2-8cba-77150b6b68b5</TermId>
        </TermInfo>
      </Terms>
    </aaddd5d760194c3ba43ed8ddef9b743a>
    <ReviewDate xmlns="60256304-fe62-4161-90d9-940d5f1e07f5">2023-09-02T23:00:00Z</ReviewDate>
    <DocumentReference xmlns="60256304-fe62-4161-90d9-940d5f1e07f5">GRPOLHM05</DocumentReference>
    <f894588c5dd14c8799ad70a06a2cf6b2 xmlns="60256304-fe62-4161-90d9-940d5f1e07f5">
      <Terms xmlns="http://schemas.microsoft.com/office/infopath/2007/PartnerControls">
        <TermInfo xmlns="http://schemas.microsoft.com/office/infopath/2007/PartnerControls">
          <TermName xmlns="http://schemas.microsoft.com/office/infopath/2007/PartnerControls">Progress Housing Group</TermName>
          <TermId xmlns="http://schemas.microsoft.com/office/infopath/2007/PartnerControls">b04fd699-e447-4df4-a60d-93f472610adb</TermId>
        </TermInfo>
      </Terms>
    </f894588c5dd14c8799ad70a06a2cf6b2>
    <PublishedVersion xmlns="60256304-fe62-4161-90d9-940d5f1e07f5">10</PublishedVersion>
    <TaxCatchAll xmlns="60256304-fe62-4161-90d9-940d5f1e07f5">
      <Value>441</Value>
      <Value>456</Value>
      <Value>358</Value>
      <Value>534</Value>
      <Value>3</Value>
      <Value>1</Value>
    </TaxCatchAll>
    <_dlc_DocId xmlns="60256304-fe62-4161-90d9-940d5f1e07f5">DPWMRPMDZM6H-7-557</_dlc_DocId>
    <_dlc_DocIdUrl xmlns="60256304-fe62-4161-90d9-940d5f1e07f5">
      <Url>https://collaboration.progressgroup.org.uk/sites/DocCentre/_layouts/15/DocIdRedir.aspx?ID=DPWMRPMDZM6H-7-557</Url>
      <Description>DPWMRPMDZM6H-7-557</Description>
    </_dlc_DocIdUrl>
    <_dlc_ExpireDateSaved xmlns="http://schemas.microsoft.com/sharepoint/v3" xsi:nil="true"/>
    <_dlc_ExpireDate xmlns="http://schemas.microsoft.com/sharepoint/v3">2022-05-22T22:00:45+00:00</_dlc_ExpireDate>
    <j7d5129d211c499aa76c9fd1d10df4e7 xmlns="60256304-fe62-4161-90d9-940d5f1e07f5">
      <Terms xmlns="http://schemas.microsoft.com/office/infopath/2007/PartnerControls">
        <TermInfo xmlns="http://schemas.microsoft.com/office/infopath/2007/PartnerControls">
          <TermName>Safeguarding</TermName>
          <TermId>b96fec16-ba4d-472d-a849-79a4b8ce2095</TermId>
        </TermInfo>
      </Terms>
    </j7d5129d211c499aa76c9fd1d10df4e7>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9418-F3B2-4CC1-B86F-545A1A4CDDB7}">
  <ds:schemaRefs>
    <ds:schemaRef ds:uri="http://schemas.microsoft.com/sharepoint/events"/>
  </ds:schemaRefs>
</ds:datastoreItem>
</file>

<file path=customXml/itemProps2.xml><?xml version="1.0" encoding="utf-8"?>
<ds:datastoreItem xmlns:ds="http://schemas.openxmlformats.org/officeDocument/2006/customXml" ds:itemID="{41B3B9AE-E8A5-4488-9711-4B73CA92E776}">
  <ds:schemaRefs>
    <ds:schemaRef ds:uri="office.server.policy"/>
  </ds:schemaRefs>
</ds:datastoreItem>
</file>

<file path=customXml/itemProps3.xml><?xml version="1.0" encoding="utf-8"?>
<ds:datastoreItem xmlns:ds="http://schemas.openxmlformats.org/officeDocument/2006/customXml" ds:itemID="{BC439A11-CF3D-44F2-A3B6-D7ED38D46746}">
  <ds:schemaRefs>
    <ds:schemaRef ds:uri="http://schemas.microsoft.com/office/2006/metadata/customXsn"/>
  </ds:schemaRefs>
</ds:datastoreItem>
</file>

<file path=customXml/itemProps4.xml><?xml version="1.0" encoding="utf-8"?>
<ds:datastoreItem xmlns:ds="http://schemas.openxmlformats.org/officeDocument/2006/customXml" ds:itemID="{62AC3CB8-5540-4447-91A2-9C3647BB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256304-fe62-4161-90d9-940d5f1e0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6CCFF-BE82-4925-8F96-E93D4FB0A240}">
  <ds:schemaRefs>
    <ds:schemaRef ds:uri="http://schemas.microsoft.com/sharepoint/v3/contenttype/forms"/>
  </ds:schemaRefs>
</ds:datastoreItem>
</file>

<file path=customXml/itemProps6.xml><?xml version="1.0" encoding="utf-8"?>
<ds:datastoreItem xmlns:ds="http://schemas.openxmlformats.org/officeDocument/2006/customXml" ds:itemID="{32C58191-E11C-4F70-980B-054D430A9637}">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0256304-fe62-4161-90d9-940d5f1e07f5"/>
    <ds:schemaRef ds:uri="http://www.w3.org/XML/1998/namespace"/>
    <ds:schemaRef ds:uri="http://purl.org/dc/dcmitype/"/>
  </ds:schemaRefs>
</ds:datastoreItem>
</file>

<file path=customXml/itemProps7.xml><?xml version="1.0" encoding="utf-8"?>
<ds:datastoreItem xmlns:ds="http://schemas.openxmlformats.org/officeDocument/2006/customXml" ds:itemID="{85629BB7-E9F4-4917-8F35-21607D275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4821</Words>
  <Characters>27695</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Unmet Need and Child Safeguarding Policy</vt:lpstr>
    </vt:vector>
  </TitlesOfParts>
  <Company>Progress Housing Group</Company>
  <LinksUpToDate>false</LinksUpToDate>
  <CharactersWithSpaces>32452</CharactersWithSpaces>
  <SharedDoc>false</SharedDoc>
  <HLinks>
    <vt:vector size="30" baseType="variant">
      <vt:variant>
        <vt:i4>2424926</vt:i4>
      </vt:variant>
      <vt:variant>
        <vt:i4>12</vt:i4>
      </vt:variant>
      <vt:variant>
        <vt:i4>0</vt:i4>
      </vt:variant>
      <vt:variant>
        <vt:i4>5</vt:i4>
      </vt:variant>
      <vt:variant>
        <vt:lpwstr>http://www.proceduresonline.com/resources/keywords_online/nat_key/keywords/supervision_order.html</vt:lpwstr>
      </vt:variant>
      <vt:variant>
        <vt:lpwstr/>
      </vt:variant>
      <vt:variant>
        <vt:i4>2687054</vt:i4>
      </vt:variant>
      <vt:variant>
        <vt:i4>9</vt:i4>
      </vt:variant>
      <vt:variant>
        <vt:i4>0</vt:i4>
      </vt:variant>
      <vt:variant>
        <vt:i4>5</vt:i4>
      </vt:variant>
      <vt:variant>
        <vt:lpwstr>http://www.proceduresonline.com/resources/keywords_online/nat_key/keywords/care_order.html</vt:lpwstr>
      </vt:variant>
      <vt:variant>
        <vt:lpwstr/>
      </vt:variant>
      <vt:variant>
        <vt:i4>6881402</vt:i4>
      </vt:variant>
      <vt:variant>
        <vt:i4>6</vt:i4>
      </vt:variant>
      <vt:variant>
        <vt:i4>0</vt:i4>
      </vt:variant>
      <vt:variant>
        <vt:i4>5</vt:i4>
      </vt:variant>
      <vt:variant>
        <vt:lpwstr>http://panlancashirescb.proceduresonline.com/chapters/p_safe_recruitment.html</vt:lpwstr>
      </vt:variant>
      <vt:variant>
        <vt:lpwstr/>
      </vt:variant>
      <vt:variant>
        <vt:i4>8126536</vt:i4>
      </vt:variant>
      <vt:variant>
        <vt:i4>3</vt:i4>
      </vt:variant>
      <vt:variant>
        <vt:i4>0</vt:i4>
      </vt:variant>
      <vt:variant>
        <vt:i4>5</vt:i4>
      </vt:variant>
      <vt:variant>
        <vt:lpwstr>http://panlancashirescb.proceduresonline.com/chapters/p_recog_significant_harm.html</vt:lpwstr>
      </vt:variant>
      <vt:variant>
        <vt:lpwstr>indicators</vt:lpwstr>
      </vt:variant>
      <vt:variant>
        <vt:i4>3473441</vt:i4>
      </vt:variant>
      <vt:variant>
        <vt:i4>0</vt:i4>
      </vt:variant>
      <vt:variant>
        <vt:i4>0</vt:i4>
      </vt:variant>
      <vt:variant>
        <vt:i4>5</vt:i4>
      </vt:variant>
      <vt:variant>
        <vt:lpwstr>http://panlancashirescb.proceduresonline.com/chapters/contents.html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Unmet Need and Child Safeguarding Policy</dc:title>
  <dc:creator>dcraine</dc:creator>
  <cp:lastModifiedBy>Gill McInerney</cp:lastModifiedBy>
  <cp:revision>2</cp:revision>
  <cp:lastPrinted>2023-09-14T06:34:00Z</cp:lastPrinted>
  <dcterms:created xsi:type="dcterms:W3CDTF">2023-09-20T11:05:00Z</dcterms:created>
  <dcterms:modified xsi:type="dcterms:W3CDTF">2023-09-20T11:05:00Z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0x01010015B64ABD0E53D746AFDAB13FC0D1BE2F01020100AEC3F57F26A12342977DA19A1FEAD2D7</vt:lpwstr>
  </property>
  <property fmtid="{D5CDD505-2E9C-101B-9397-08002B2CF9AE}" pid="3" name="_dlc_policyId">
    <vt:lpwstr>0x01010015B64ABD0E53D746AFDAB13FC0D1BE2F010201|-196196812</vt:lpwstr>
  </property>
  <property fmtid="{D5CDD505-2E9C-101B-9397-08002B2CF9AE}" pid="4" name="ItemRetentionFormula">
    <vt:lpwstr>&lt;formula offset="1" unit="years" /&gt;</vt:lpwstr>
  </property>
  <property fmtid="{D5CDD505-2E9C-101B-9397-08002B2CF9AE}" pid="5" name="_dlc_DocIdItemGuid">
    <vt:lpwstr>99a1765e-3d7e-472a-aa5b-09a056de2c15</vt:lpwstr>
  </property>
  <property fmtid="{D5CDD505-2E9C-101B-9397-08002B2CF9AE}" pid="6" name="ServiceArea">
    <vt:lpwstr>456;#Progress Lifeline|cc68cdac-7717-4de3-a66a-f46af14c7aa8</vt:lpwstr>
  </property>
  <property fmtid="{D5CDD505-2E9C-101B-9397-08002B2CF9AE}" pid="7" name="DocumentApproverRole">
    <vt:lpwstr>534;#Governance Officer|0c36e108-dc48-45d2-8cba-77150b6b68b5</vt:lpwstr>
  </property>
  <property fmtid="{D5CDD505-2E9C-101B-9397-08002B2CF9AE}" pid="8" name="DocumentOwnerRole">
    <vt:lpwstr>441;#Head of Progress Lifeline|b45a5946-9db0-4c87-8bdb-ffefa6cde56f</vt:lpwstr>
  </property>
  <property fmtid="{D5CDD505-2E9C-101B-9397-08002B2CF9AE}" pid="9" name="GroupMember">
    <vt:lpwstr>3;#Progress Housing Group|b04fd699-e447-4df4-a60d-93f472610adb</vt:lpwstr>
  </property>
  <property fmtid="{D5CDD505-2E9C-101B-9397-08002B2CF9AE}" pid="10" name="DispositionStatus">
    <vt:lpwstr>1;#Active|c420ab29-ecd8-47c8-8644-46e3cd9abb94</vt:lpwstr>
  </property>
  <property fmtid="{D5CDD505-2E9C-101B-9397-08002B2CF9AE}" pid="11" name="_dlc_LastRun">
    <vt:lpwstr>05/22/2021 23:00:45</vt:lpwstr>
  </property>
  <property fmtid="{D5CDD505-2E9C-101B-9397-08002B2CF9AE}" pid="12" name="_dlc_ItemStageId">
    <vt:lpwstr>1</vt:lpwstr>
  </property>
  <property fmtid="{D5CDD505-2E9C-101B-9397-08002B2CF9AE}" pid="13" name="Theme">
    <vt:lpwstr>358;#Safeguarding|b96fec16-ba4d-472d-a849-79a4b8ce2095</vt:lpwstr>
  </property>
  <property fmtid="{D5CDD505-2E9C-101B-9397-08002B2CF9AE}" pid="14" name="Impact assessment">
    <vt:lpwstr>, </vt:lpwstr>
  </property>
  <property fmtid="{D5CDD505-2E9C-101B-9397-08002B2CF9AE}" pid="15" name="GroupMember0">
    <vt:lpwstr>3;#Progress Housing Group|b04fd699-e447-4df4-a60d-93f472610adb</vt:lpwstr>
  </property>
  <property fmtid="{D5CDD505-2E9C-101B-9397-08002B2CF9AE}" pid="16" name="DispositionStatus0">
    <vt:lpwstr>1;#Active|c420ab29-ecd8-47c8-8644-46e3cd9abb94</vt:lpwstr>
  </property>
  <property fmtid="{D5CDD505-2E9C-101B-9397-08002B2CF9AE}" pid="17" name="ServiceArea0">
    <vt:lpwstr>456;#Progress Lifeline|cc68cdac-7717-4de3-a66a-f46af14c7aa8</vt:lpwstr>
  </property>
</Properties>
</file>